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459" w:type="dxa"/>
        <w:tblLook w:val="04A0" w:firstRow="1" w:lastRow="0" w:firstColumn="1" w:lastColumn="0" w:noHBand="0" w:noVBand="1"/>
      </w:tblPr>
      <w:tblGrid>
        <w:gridCol w:w="2328"/>
        <w:gridCol w:w="8162"/>
      </w:tblGrid>
      <w:tr w:rsidR="003B4CA9" w:rsidTr="00F671D1">
        <w:tc>
          <w:tcPr>
            <w:tcW w:w="2328" w:type="dxa"/>
            <w:tcBorders>
              <w:top w:val="nil"/>
              <w:left w:val="nil"/>
              <w:bottom w:val="nil"/>
              <w:right w:val="nil"/>
            </w:tcBorders>
          </w:tcPr>
          <w:p w:rsidR="003B4CA9" w:rsidRDefault="003B4CA9" w:rsidP="00F671D1">
            <w:pPr>
              <w:pStyle w:val="Textebrut"/>
              <w:ind w:left="-108"/>
              <w:jc w:val="center"/>
              <w:rPr>
                <w:rFonts w:asciiTheme="majorHAnsi" w:hAnsiTheme="majorHAnsi" w:cs="Courier New"/>
                <w:b/>
                <w:color w:val="FF0000"/>
                <w:sz w:val="28"/>
                <w:szCs w:val="28"/>
              </w:rPr>
            </w:pPr>
            <w:r>
              <w:rPr>
                <w:rFonts w:asciiTheme="majorHAnsi" w:hAnsiTheme="majorHAnsi" w:cs="Courier New"/>
                <w:b/>
                <w:noProof/>
                <w:color w:val="FF0000"/>
                <w:sz w:val="28"/>
                <w:szCs w:val="28"/>
                <w:lang w:eastAsia="fr-FR"/>
              </w:rPr>
              <w:drawing>
                <wp:inline distT="0" distB="0" distL="0" distR="0" wp14:anchorId="18AE6A12" wp14:editId="7627EB02">
                  <wp:extent cx="1155940" cy="877297"/>
                  <wp:effectExtent l="0" t="0" r="6350" b="0"/>
                  <wp:docPr id="2" name="Image 2" descr="D:\Action\Action Syndicats\Comm Logos\LOGOFDSP-Bibliothe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tion\Action Syndicats\Comm Logos\LOGOFDSP-Bibliothequ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6704" cy="885466"/>
                          </a:xfrm>
                          <a:prstGeom prst="rect">
                            <a:avLst/>
                          </a:prstGeom>
                          <a:noFill/>
                          <a:ln>
                            <a:noFill/>
                          </a:ln>
                        </pic:spPr>
                      </pic:pic>
                    </a:graphicData>
                  </a:graphic>
                </wp:inline>
              </w:drawing>
            </w:r>
          </w:p>
        </w:tc>
        <w:tc>
          <w:tcPr>
            <w:tcW w:w="8162" w:type="dxa"/>
            <w:tcBorders>
              <w:top w:val="nil"/>
              <w:left w:val="nil"/>
              <w:bottom w:val="nil"/>
              <w:right w:val="nil"/>
            </w:tcBorders>
          </w:tcPr>
          <w:p w:rsidR="00980302" w:rsidRDefault="00980302" w:rsidP="003B4CA9">
            <w:pPr>
              <w:pStyle w:val="Textebrut"/>
              <w:jc w:val="center"/>
              <w:rPr>
                <w:rFonts w:asciiTheme="majorHAnsi" w:hAnsiTheme="majorHAnsi" w:cs="Courier New"/>
                <w:b/>
                <w:color w:val="FF0000"/>
                <w:sz w:val="28"/>
                <w:szCs w:val="28"/>
              </w:rPr>
            </w:pPr>
          </w:p>
          <w:p w:rsidR="003B4CA9" w:rsidRPr="00980302" w:rsidRDefault="003B4CA9" w:rsidP="00980302">
            <w:pPr>
              <w:pStyle w:val="Textebrut"/>
              <w:spacing w:before="120"/>
              <w:jc w:val="center"/>
              <w:rPr>
                <w:rFonts w:asciiTheme="minorHAnsi" w:hAnsiTheme="minorHAnsi" w:cstheme="minorHAnsi"/>
                <w:b/>
                <w:color w:val="FF0000"/>
                <w:sz w:val="32"/>
                <w:szCs w:val="32"/>
              </w:rPr>
            </w:pPr>
            <w:r w:rsidRPr="00980302">
              <w:rPr>
                <w:rFonts w:asciiTheme="minorHAnsi" w:hAnsiTheme="minorHAnsi" w:cstheme="minorHAnsi"/>
                <w:b/>
                <w:color w:val="FF0000"/>
                <w:sz w:val="32"/>
                <w:szCs w:val="32"/>
              </w:rPr>
              <w:t xml:space="preserve">Lettre ouverte </w:t>
            </w:r>
            <w:proofErr w:type="gramStart"/>
            <w:r w:rsidRPr="00980302">
              <w:rPr>
                <w:rFonts w:asciiTheme="minorHAnsi" w:hAnsiTheme="minorHAnsi" w:cstheme="minorHAnsi"/>
                <w:b/>
                <w:color w:val="FF0000"/>
                <w:sz w:val="32"/>
                <w:szCs w:val="32"/>
              </w:rPr>
              <w:t xml:space="preserve">aux </w:t>
            </w:r>
            <w:proofErr w:type="spellStart"/>
            <w:r w:rsidRPr="00980302">
              <w:rPr>
                <w:rFonts w:asciiTheme="minorHAnsi" w:hAnsiTheme="minorHAnsi" w:cstheme="minorHAnsi"/>
                <w:b/>
                <w:color w:val="FF0000"/>
                <w:sz w:val="32"/>
                <w:szCs w:val="32"/>
              </w:rPr>
              <w:t>candidat</w:t>
            </w:r>
            <w:r w:rsidRPr="00BD5E78">
              <w:rPr>
                <w:rFonts w:asciiTheme="minorHAnsi" w:hAnsiTheme="minorHAnsi" w:cstheme="minorHAnsi"/>
                <w:b/>
                <w:color w:val="FF0000"/>
                <w:sz w:val="16"/>
                <w:szCs w:val="16"/>
              </w:rPr>
              <w:t>•</w:t>
            </w:r>
            <w:proofErr w:type="gramEnd"/>
            <w:r w:rsidRPr="00980302">
              <w:rPr>
                <w:rFonts w:asciiTheme="minorHAnsi" w:hAnsiTheme="minorHAnsi" w:cstheme="minorHAnsi"/>
                <w:b/>
                <w:color w:val="FF0000"/>
                <w:sz w:val="32"/>
                <w:szCs w:val="32"/>
              </w:rPr>
              <w:t>e</w:t>
            </w:r>
            <w:bookmarkStart w:id="0" w:name="_GoBack"/>
            <w:r w:rsidRPr="00BD5E78">
              <w:rPr>
                <w:rFonts w:asciiTheme="minorHAnsi" w:hAnsiTheme="minorHAnsi" w:cstheme="minorHAnsi"/>
                <w:b/>
                <w:color w:val="FF0000"/>
                <w:sz w:val="16"/>
                <w:szCs w:val="16"/>
              </w:rPr>
              <w:t>•</w:t>
            </w:r>
            <w:bookmarkEnd w:id="0"/>
            <w:r w:rsidRPr="00980302">
              <w:rPr>
                <w:rFonts w:asciiTheme="minorHAnsi" w:hAnsiTheme="minorHAnsi" w:cstheme="minorHAnsi"/>
                <w:b/>
                <w:color w:val="FF0000"/>
                <w:sz w:val="32"/>
                <w:szCs w:val="32"/>
              </w:rPr>
              <w:t>s</w:t>
            </w:r>
            <w:proofErr w:type="spellEnd"/>
            <w:r w:rsidRPr="00980302">
              <w:rPr>
                <w:rFonts w:asciiTheme="minorHAnsi" w:hAnsiTheme="minorHAnsi" w:cstheme="minorHAnsi"/>
                <w:b/>
                <w:color w:val="FF0000"/>
                <w:sz w:val="32"/>
                <w:szCs w:val="32"/>
              </w:rPr>
              <w:t xml:space="preserve"> aux élections municipales</w:t>
            </w:r>
          </w:p>
          <w:p w:rsidR="003B4CA9" w:rsidRDefault="003B4CA9" w:rsidP="003B4CA9">
            <w:pPr>
              <w:pStyle w:val="Textebrut"/>
              <w:jc w:val="center"/>
              <w:rPr>
                <w:rFonts w:asciiTheme="majorHAnsi" w:hAnsiTheme="majorHAnsi" w:cs="Courier New"/>
                <w:b/>
                <w:color w:val="FF0000"/>
                <w:sz w:val="28"/>
                <w:szCs w:val="28"/>
              </w:rPr>
            </w:pPr>
            <w:r w:rsidRPr="00980302">
              <w:rPr>
                <w:rFonts w:asciiTheme="minorHAnsi" w:hAnsiTheme="minorHAnsi" w:cstheme="minorHAnsi"/>
                <w:b/>
                <w:color w:val="FF0000"/>
                <w:sz w:val="32"/>
                <w:szCs w:val="32"/>
              </w:rPr>
              <w:t>au sujet du travail dominical en bibliothèque</w:t>
            </w:r>
          </w:p>
        </w:tc>
      </w:tr>
    </w:tbl>
    <w:p w:rsidR="00D03AC4" w:rsidRPr="001427A2" w:rsidRDefault="003B4CA9" w:rsidP="0008757F">
      <w:pPr>
        <w:pStyle w:val="Textebrut"/>
        <w:spacing w:before="120"/>
        <w:jc w:val="center"/>
        <w:rPr>
          <w:rFonts w:asciiTheme="majorHAnsi" w:hAnsiTheme="majorHAnsi" w:cs="Courier New"/>
          <w:b/>
          <w:sz w:val="24"/>
          <w:szCs w:val="24"/>
        </w:rPr>
      </w:pPr>
      <w:r w:rsidRPr="001427A2">
        <w:rPr>
          <w:rFonts w:asciiTheme="majorHAnsi" w:hAnsiTheme="majorHAnsi" w:cs="Courier New"/>
          <w:b/>
          <w:noProof/>
          <w:color w:val="FF0000"/>
          <w:sz w:val="24"/>
          <w:szCs w:val="24"/>
          <w:lang w:eastAsia="fr-FR"/>
        </w:rPr>
        <mc:AlternateContent>
          <mc:Choice Requires="wps">
            <w:drawing>
              <wp:anchor distT="0" distB="0" distL="114300" distR="114300" simplePos="0" relativeHeight="251659264" behindDoc="0" locked="0" layoutInCell="1" allowOverlap="1" wp14:anchorId="0BE2DA9A" wp14:editId="18E8F707">
                <wp:simplePos x="0" y="0"/>
                <wp:positionH relativeFrom="column">
                  <wp:posOffset>-238460</wp:posOffset>
                </wp:positionH>
                <wp:positionV relativeFrom="paragraph">
                  <wp:posOffset>90038</wp:posOffset>
                </wp:positionV>
                <wp:extent cx="129397" cy="9325155"/>
                <wp:effectExtent l="0" t="0" r="4445" b="9525"/>
                <wp:wrapNone/>
                <wp:docPr id="1" name="Rectangle 1"/>
                <wp:cNvGraphicFramePr/>
                <a:graphic xmlns:a="http://schemas.openxmlformats.org/drawingml/2006/main">
                  <a:graphicData uri="http://schemas.microsoft.com/office/word/2010/wordprocessingShape">
                    <wps:wsp>
                      <wps:cNvSpPr/>
                      <wps:spPr>
                        <a:xfrm>
                          <a:off x="0" y="0"/>
                          <a:ext cx="129397" cy="9325155"/>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8pt;margin-top:7.1pt;width:10.2pt;height:7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" fillcolor="red" stroked="f" strokeweight="2pt"/>
            </w:pict>
          </mc:Fallback>
        </mc:AlternateContent>
      </w:r>
      <w:r w:rsidR="00D03AC4" w:rsidRPr="001427A2">
        <w:rPr>
          <w:rFonts w:asciiTheme="majorHAnsi" w:hAnsiTheme="majorHAnsi" w:cs="Courier New"/>
          <w:b/>
          <w:sz w:val="24"/>
          <w:szCs w:val="24"/>
        </w:rPr>
        <w:t>Mesdames, Messieurs,</w:t>
      </w:r>
    </w:p>
    <w:p w:rsidR="00D03AC4" w:rsidRPr="001427A2" w:rsidRDefault="00D03AC4" w:rsidP="00CA42B0">
      <w:pPr>
        <w:pStyle w:val="Textebrut"/>
        <w:spacing w:before="120"/>
        <w:jc w:val="both"/>
        <w:rPr>
          <w:rFonts w:asciiTheme="majorHAnsi" w:hAnsiTheme="majorHAnsi" w:cs="Courier New"/>
          <w:b/>
          <w:sz w:val="24"/>
          <w:szCs w:val="24"/>
        </w:rPr>
      </w:pPr>
      <w:r w:rsidRPr="001427A2">
        <w:rPr>
          <w:rFonts w:asciiTheme="majorHAnsi" w:hAnsiTheme="majorHAnsi" w:cs="Courier New"/>
          <w:b/>
          <w:sz w:val="24"/>
          <w:szCs w:val="24"/>
        </w:rPr>
        <w:t>Nous, personnels des bibliothèques territoriales membres de la Fédération des Services publics de la CGT, souhaitons vous faire conna</w:t>
      </w:r>
      <w:r w:rsidR="00EF0032" w:rsidRPr="001427A2">
        <w:rPr>
          <w:rFonts w:asciiTheme="majorHAnsi" w:hAnsiTheme="majorHAnsi" w:cs="Courier New"/>
          <w:b/>
          <w:sz w:val="24"/>
          <w:szCs w:val="24"/>
        </w:rPr>
        <w:t>î</w:t>
      </w:r>
      <w:r w:rsidRPr="001427A2">
        <w:rPr>
          <w:rFonts w:asciiTheme="majorHAnsi" w:hAnsiTheme="majorHAnsi" w:cs="Courier New"/>
          <w:b/>
          <w:sz w:val="24"/>
          <w:szCs w:val="24"/>
        </w:rPr>
        <w:t>tre notre opposition à l'ouverture des bibliothèques le dimanche, atteinte frontale à notre modèle social.</w:t>
      </w:r>
    </w:p>
    <w:p w:rsidR="00D03AC4" w:rsidRPr="005D2793" w:rsidRDefault="00D03AC4" w:rsidP="0008757F">
      <w:pPr>
        <w:pStyle w:val="Textebrut"/>
        <w:spacing w:before="60"/>
        <w:jc w:val="both"/>
        <w:rPr>
          <w:rFonts w:asciiTheme="majorHAnsi" w:hAnsiTheme="majorHAnsi" w:cs="Courier New"/>
          <w:sz w:val="20"/>
          <w:szCs w:val="20"/>
        </w:rPr>
      </w:pPr>
      <w:r w:rsidRPr="005D2793">
        <w:rPr>
          <w:rFonts w:asciiTheme="majorHAnsi" w:hAnsiTheme="majorHAnsi" w:cs="Courier New"/>
          <w:sz w:val="20"/>
          <w:szCs w:val="20"/>
        </w:rPr>
        <w:t xml:space="preserve">Loin d'attirer de nouveaux publics à la lecture et de faire augmenter la fréquentation des établissements, comme le montrent </w:t>
      </w:r>
      <w:r w:rsidR="00CA42B0" w:rsidRPr="005D2793">
        <w:rPr>
          <w:rFonts w:asciiTheme="majorHAnsi" w:hAnsiTheme="majorHAnsi" w:cs="Courier New"/>
          <w:sz w:val="20"/>
          <w:szCs w:val="20"/>
        </w:rPr>
        <w:t>plusieurs</w:t>
      </w:r>
      <w:r w:rsidRPr="005D2793">
        <w:rPr>
          <w:rFonts w:asciiTheme="majorHAnsi" w:hAnsiTheme="majorHAnsi" w:cs="Courier New"/>
          <w:sz w:val="20"/>
          <w:szCs w:val="20"/>
        </w:rPr>
        <w:t xml:space="preserve"> études ministérielles et professionnelles, cette mesure purement électoraliste est profondément antisociale à plusieurs égards.</w:t>
      </w:r>
    </w:p>
    <w:p w:rsidR="005D2793" w:rsidRDefault="00013DA5" w:rsidP="001427A2">
      <w:pPr>
        <w:pStyle w:val="Textebrut"/>
        <w:spacing w:before="60" w:after="120"/>
        <w:ind w:firstLine="284"/>
        <w:jc w:val="both"/>
        <w:rPr>
          <w:rFonts w:asciiTheme="majorHAnsi" w:hAnsiTheme="majorHAnsi" w:cs="Courier New"/>
          <w:sz w:val="20"/>
          <w:szCs w:val="20"/>
        </w:rPr>
      </w:pPr>
      <w:r w:rsidRPr="005D2793">
        <w:rPr>
          <w:rFonts w:asciiTheme="majorHAnsi" w:hAnsiTheme="majorHAnsi" w:cs="Courier New"/>
          <w:sz w:val="20"/>
          <w:szCs w:val="20"/>
        </w:rPr>
        <w:t xml:space="preserve">▶ </w:t>
      </w:r>
      <w:r w:rsidR="00D03AC4" w:rsidRPr="001A2806">
        <w:rPr>
          <w:rFonts w:asciiTheme="majorHAnsi" w:hAnsiTheme="majorHAnsi" w:cs="Courier New"/>
          <w:b/>
          <w:sz w:val="20"/>
          <w:szCs w:val="20"/>
        </w:rPr>
        <w:t xml:space="preserve">Atteinte au droit du travail et aux luttes de nos anciens </w:t>
      </w:r>
      <w:r w:rsidRPr="001A2806">
        <w:rPr>
          <w:rFonts w:asciiTheme="majorHAnsi" w:hAnsiTheme="majorHAnsi" w:cs="Courier New"/>
          <w:b/>
          <w:sz w:val="20"/>
          <w:szCs w:val="20"/>
        </w:rPr>
        <w:t>sur la</w:t>
      </w:r>
      <w:r w:rsidR="00D03AC4" w:rsidRPr="001A2806">
        <w:rPr>
          <w:rFonts w:asciiTheme="majorHAnsi" w:hAnsiTheme="majorHAnsi" w:cs="Courier New"/>
          <w:b/>
          <w:sz w:val="20"/>
          <w:szCs w:val="20"/>
        </w:rPr>
        <w:t xml:space="preserve"> journée hebdomadaire de repos</w:t>
      </w:r>
      <w:r w:rsidR="00D03AC4" w:rsidRPr="005D2793">
        <w:rPr>
          <w:rFonts w:asciiTheme="majorHAnsi" w:hAnsiTheme="majorHAnsi" w:cs="Courier New"/>
          <w:sz w:val="20"/>
          <w:szCs w:val="20"/>
        </w:rPr>
        <w:t xml:space="preserve"> : on vit en décalage des autres quand on travaille le samedi, cet horaire atypique participe déjà à l'isolement social alors que nous souhaitons préserver notre vie familiale et profiter de nos proches comme tout un chacun le week-end. C'est pourquoi le </w:t>
      </w:r>
      <w:r w:rsidR="00CA42B0" w:rsidRPr="005D2793">
        <w:rPr>
          <w:rFonts w:asciiTheme="majorHAnsi" w:hAnsiTheme="majorHAnsi" w:cs="Courier New"/>
          <w:sz w:val="20"/>
          <w:szCs w:val="20"/>
        </w:rPr>
        <w:t xml:space="preserve">jour de repos dominical </w:t>
      </w:r>
      <w:r w:rsidR="00D03AC4" w:rsidRPr="005D2793">
        <w:rPr>
          <w:rFonts w:asciiTheme="majorHAnsi" w:hAnsiTheme="majorHAnsi" w:cs="Courier New"/>
          <w:sz w:val="20"/>
          <w:szCs w:val="20"/>
        </w:rPr>
        <w:t>doit être singulièrement réservé au profit du plus grand nombre comme un temps qui nous appartient pour faire ce que bon nous semble.</w:t>
      </w:r>
      <w:r w:rsidR="001427A2">
        <w:rPr>
          <w:rFonts w:asciiTheme="majorHAnsi" w:hAnsiTheme="majorHAnsi" w:cs="Courier New"/>
          <w:sz w:val="20"/>
          <w:szCs w:val="20"/>
        </w:rPr>
        <w:t xml:space="preserve"> </w:t>
      </w:r>
      <w:r w:rsidR="00D03AC4" w:rsidRPr="005D2793">
        <w:rPr>
          <w:rFonts w:asciiTheme="majorHAnsi" w:hAnsiTheme="majorHAnsi" w:cs="Courier New"/>
          <w:sz w:val="20"/>
          <w:szCs w:val="20"/>
        </w:rPr>
        <w:t xml:space="preserve">Généraliser le travail </w:t>
      </w:r>
      <w:r w:rsidR="00CA42B0" w:rsidRPr="005D2793">
        <w:rPr>
          <w:rFonts w:asciiTheme="majorHAnsi" w:hAnsiTheme="majorHAnsi" w:cs="Courier New"/>
          <w:sz w:val="20"/>
          <w:szCs w:val="20"/>
        </w:rPr>
        <w:t>du dimanche</w:t>
      </w:r>
      <w:r w:rsidR="00D03AC4" w:rsidRPr="005D2793">
        <w:rPr>
          <w:rFonts w:asciiTheme="majorHAnsi" w:hAnsiTheme="majorHAnsi" w:cs="Courier New"/>
          <w:sz w:val="20"/>
          <w:szCs w:val="20"/>
        </w:rPr>
        <w:t xml:space="preserve"> n'est pas un progrès social : en 201</w:t>
      </w:r>
      <w:r w:rsidR="001E2524" w:rsidRPr="005D2793">
        <w:rPr>
          <w:rFonts w:asciiTheme="majorHAnsi" w:hAnsiTheme="majorHAnsi" w:cs="Courier New"/>
          <w:sz w:val="20"/>
          <w:szCs w:val="20"/>
        </w:rPr>
        <w:t>7</w:t>
      </w:r>
      <w:r w:rsidR="00D03AC4" w:rsidRPr="005D2793">
        <w:rPr>
          <w:rFonts w:asciiTheme="majorHAnsi" w:hAnsiTheme="majorHAnsi" w:cs="Courier New"/>
          <w:sz w:val="20"/>
          <w:szCs w:val="20"/>
        </w:rPr>
        <w:t>, selon l’INSEE, 6</w:t>
      </w:r>
      <w:r w:rsidR="005E4670" w:rsidRPr="005D2793">
        <w:rPr>
          <w:rFonts w:asciiTheme="majorHAnsi" w:hAnsiTheme="majorHAnsi" w:cs="Courier New"/>
          <w:sz w:val="20"/>
          <w:szCs w:val="20"/>
        </w:rPr>
        <w:t xml:space="preserve"> </w:t>
      </w:r>
      <w:r w:rsidR="00D03AC4" w:rsidRPr="005D2793">
        <w:rPr>
          <w:rFonts w:asciiTheme="majorHAnsi" w:hAnsiTheme="majorHAnsi" w:cs="Courier New"/>
          <w:sz w:val="20"/>
          <w:szCs w:val="20"/>
        </w:rPr>
        <w:t>millions de personnes travaillent le dimanche en France, soit plus du quart de la population active</w:t>
      </w:r>
      <w:r w:rsidR="001E2524" w:rsidRPr="005D2793">
        <w:rPr>
          <w:rFonts w:asciiTheme="majorHAnsi" w:hAnsiTheme="majorHAnsi" w:cs="Courier New"/>
          <w:sz w:val="20"/>
          <w:szCs w:val="20"/>
        </w:rPr>
        <w:t xml:space="preserve"> (</w:t>
      </w:r>
      <w:r w:rsidR="001E2524" w:rsidRPr="005D2793">
        <w:rPr>
          <w:rFonts w:asciiTheme="majorHAnsi" w:hAnsiTheme="majorHAnsi" w:cs="Courier New"/>
          <w:i/>
          <w:sz w:val="20"/>
          <w:szCs w:val="20"/>
        </w:rPr>
        <w:t>Horaires atypiques</w:t>
      </w:r>
      <w:r w:rsidR="001E2524" w:rsidRPr="005D2793">
        <w:rPr>
          <w:rFonts w:asciiTheme="majorHAnsi" w:hAnsiTheme="majorHAnsi" w:cs="Courier New"/>
          <w:sz w:val="20"/>
          <w:szCs w:val="20"/>
        </w:rPr>
        <w:t>, DARES Analyse, juin 2018)</w:t>
      </w:r>
      <w:r w:rsidR="00D03AC4" w:rsidRPr="005D2793">
        <w:rPr>
          <w:rFonts w:asciiTheme="majorHAnsi" w:hAnsiTheme="majorHAnsi" w:cs="Courier New"/>
          <w:sz w:val="20"/>
          <w:szCs w:val="20"/>
        </w:rPr>
        <w:t xml:space="preserve">. </w:t>
      </w:r>
      <w:r w:rsidR="005D2793" w:rsidRPr="001A2806">
        <w:rPr>
          <w:rFonts w:asciiTheme="majorHAnsi" w:hAnsiTheme="majorHAnsi" w:cs="Courier New"/>
          <w:b/>
          <w:sz w:val="20"/>
          <w:szCs w:val="20"/>
        </w:rPr>
        <w:t xml:space="preserve">Nous refusons la généralisation de l’ouverture des bibliothèques le dimanche </w:t>
      </w:r>
      <w:r w:rsidR="001427A2">
        <w:rPr>
          <w:rFonts w:asciiTheme="majorHAnsi" w:hAnsiTheme="majorHAnsi" w:cs="Courier New"/>
          <w:sz w:val="20"/>
          <w:szCs w:val="20"/>
        </w:rPr>
        <w:t>qui</w:t>
      </w:r>
      <w:r w:rsidR="005D2793">
        <w:rPr>
          <w:rFonts w:asciiTheme="majorHAnsi" w:hAnsiTheme="majorHAnsi" w:cs="Courier New"/>
          <w:sz w:val="20"/>
          <w:szCs w:val="20"/>
        </w:rPr>
        <w:t xml:space="preserve"> </w:t>
      </w:r>
      <w:r w:rsidR="001427A2">
        <w:rPr>
          <w:rFonts w:asciiTheme="majorHAnsi" w:hAnsiTheme="majorHAnsi" w:cs="Courier New"/>
          <w:sz w:val="20"/>
          <w:szCs w:val="20"/>
        </w:rPr>
        <w:t>n’a pas de réelle retombée sur la fréquentation des bibliothèques en baisse au plan</w:t>
      </w:r>
      <w:r w:rsidR="00B46EB6">
        <w:rPr>
          <w:rFonts w:asciiTheme="majorHAnsi" w:hAnsiTheme="majorHAnsi" w:cs="Courier New"/>
          <w:sz w:val="20"/>
          <w:szCs w:val="20"/>
        </w:rPr>
        <w:t xml:space="preserve"> national depuis des années, et qui, de plus,</w:t>
      </w:r>
      <w:r w:rsidR="001427A2">
        <w:rPr>
          <w:rFonts w:asciiTheme="majorHAnsi" w:hAnsiTheme="majorHAnsi" w:cs="Courier New"/>
          <w:sz w:val="20"/>
          <w:szCs w:val="20"/>
        </w:rPr>
        <w:t xml:space="preserve"> </w:t>
      </w:r>
      <w:r w:rsidR="005D2793">
        <w:rPr>
          <w:rFonts w:asciiTheme="majorHAnsi" w:hAnsiTheme="majorHAnsi" w:cs="Courier New"/>
          <w:sz w:val="20"/>
          <w:szCs w:val="20"/>
        </w:rPr>
        <w:t xml:space="preserve">pénalise davantage les </w:t>
      </w:r>
      <w:r w:rsidR="008C5A69">
        <w:rPr>
          <w:rFonts w:asciiTheme="majorHAnsi" w:hAnsiTheme="majorHAnsi" w:cs="Courier New"/>
          <w:sz w:val="20"/>
          <w:szCs w:val="20"/>
        </w:rPr>
        <w:t>agents</w:t>
      </w:r>
      <w:r w:rsidR="00B46EB6">
        <w:rPr>
          <w:rFonts w:asciiTheme="majorHAnsi" w:hAnsiTheme="majorHAnsi" w:cs="Courier New"/>
          <w:sz w:val="20"/>
          <w:szCs w:val="20"/>
        </w:rPr>
        <w:t>. N</w:t>
      </w:r>
      <w:r w:rsidR="008C5A69">
        <w:rPr>
          <w:rFonts w:asciiTheme="majorHAnsi" w:hAnsiTheme="majorHAnsi" w:cs="Courier New"/>
          <w:sz w:val="20"/>
          <w:szCs w:val="20"/>
        </w:rPr>
        <w:t xml:space="preserve">ous </w:t>
      </w:r>
      <w:r w:rsidR="005D2793">
        <w:rPr>
          <w:rFonts w:asciiTheme="majorHAnsi" w:hAnsiTheme="majorHAnsi" w:cs="Courier New"/>
          <w:sz w:val="20"/>
          <w:szCs w:val="20"/>
        </w:rPr>
        <w:t>avons déjà des horaires et des jours de travail qui compliquent nos vie</w:t>
      </w:r>
      <w:r w:rsidR="008C5A69">
        <w:rPr>
          <w:rFonts w:asciiTheme="majorHAnsi" w:hAnsiTheme="majorHAnsi" w:cs="Courier New"/>
          <w:sz w:val="20"/>
          <w:szCs w:val="20"/>
        </w:rPr>
        <w:t>s</w:t>
      </w:r>
      <w:r w:rsidR="005D2793">
        <w:rPr>
          <w:rFonts w:asciiTheme="majorHAnsi" w:hAnsiTheme="majorHAnsi" w:cs="Courier New"/>
          <w:sz w:val="20"/>
          <w:szCs w:val="20"/>
        </w:rPr>
        <w:t xml:space="preserve"> personnelles, avec </w:t>
      </w:r>
      <w:r w:rsidR="008C5A69">
        <w:rPr>
          <w:rFonts w:asciiTheme="majorHAnsi" w:hAnsiTheme="majorHAnsi" w:cs="Courier New"/>
          <w:sz w:val="20"/>
          <w:szCs w:val="20"/>
        </w:rPr>
        <w:t>p</w:t>
      </w:r>
      <w:r w:rsidR="005D2793">
        <w:rPr>
          <w:rFonts w:asciiTheme="majorHAnsi" w:hAnsiTheme="majorHAnsi" w:cs="Courier New"/>
          <w:sz w:val="20"/>
          <w:szCs w:val="20"/>
        </w:rPr>
        <w:t>eu ou pas de compe</w:t>
      </w:r>
      <w:r w:rsidR="001427A2">
        <w:rPr>
          <w:rFonts w:asciiTheme="majorHAnsi" w:hAnsiTheme="majorHAnsi" w:cs="Courier New"/>
          <w:sz w:val="20"/>
          <w:szCs w:val="20"/>
        </w:rPr>
        <w:t xml:space="preserve">nsation. </w:t>
      </w:r>
      <w:r w:rsidR="001427A2" w:rsidRPr="005D2793">
        <w:rPr>
          <w:rFonts w:asciiTheme="majorHAnsi" w:hAnsiTheme="majorHAnsi" w:cs="Courier New"/>
          <w:sz w:val="20"/>
          <w:szCs w:val="20"/>
        </w:rPr>
        <w:t xml:space="preserve">Dans un corps de métier à prédominance féminine, le travail </w:t>
      </w:r>
      <w:r w:rsidR="001427A2">
        <w:rPr>
          <w:rFonts w:asciiTheme="majorHAnsi" w:hAnsiTheme="majorHAnsi" w:cs="Courier New"/>
          <w:sz w:val="20"/>
          <w:szCs w:val="20"/>
        </w:rPr>
        <w:t>dominical</w:t>
      </w:r>
      <w:r w:rsidR="001427A2" w:rsidRPr="005D2793">
        <w:rPr>
          <w:rFonts w:asciiTheme="majorHAnsi" w:hAnsiTheme="majorHAnsi" w:cs="Courier New"/>
          <w:sz w:val="20"/>
          <w:szCs w:val="20"/>
        </w:rPr>
        <w:t xml:space="preserve"> nuit en majorité aux femmes, </w:t>
      </w:r>
      <w:r w:rsidR="001427A2">
        <w:rPr>
          <w:rFonts w:asciiTheme="majorHAnsi" w:hAnsiTheme="majorHAnsi" w:cs="Courier New"/>
          <w:sz w:val="20"/>
          <w:szCs w:val="20"/>
        </w:rPr>
        <w:t>c’est</w:t>
      </w:r>
      <w:r w:rsidR="001427A2" w:rsidRPr="005D2793">
        <w:rPr>
          <w:rFonts w:asciiTheme="majorHAnsi" w:hAnsiTheme="majorHAnsi" w:cs="Courier New"/>
          <w:sz w:val="20"/>
          <w:szCs w:val="20"/>
        </w:rPr>
        <w:t xml:space="preserve"> un important obstacle à leur vie familiale, empêchant une réelle égalité femme/homme dans une société de progrès. </w:t>
      </w:r>
    </w:p>
    <w:p w:rsidR="0008757F" w:rsidRPr="00750266" w:rsidRDefault="0008757F" w:rsidP="0008757F">
      <w:pPr>
        <w:pStyle w:val="Textebrut"/>
        <w:spacing w:before="60" w:after="120"/>
        <w:jc w:val="both"/>
        <w:rPr>
          <w:rFonts w:asciiTheme="majorHAnsi" w:hAnsiTheme="majorHAnsi" w:cs="Courier New"/>
          <w:b/>
          <w:color w:val="FF0000"/>
          <w:sz w:val="24"/>
          <w:szCs w:val="24"/>
        </w:rPr>
      </w:pPr>
      <w:r w:rsidRPr="00750266">
        <w:rPr>
          <w:rFonts w:asciiTheme="majorHAnsi" w:hAnsiTheme="majorHAnsi" w:cs="Courier New"/>
          <w:b/>
          <w:color w:val="FF0000"/>
          <w:sz w:val="24"/>
          <w:szCs w:val="24"/>
        </w:rPr>
        <w:t xml:space="preserve">À rebours de la banalisation du travail dominical, la CGT prône les 32h hebdomadaires et le partage du travail pour enrayer le chômage et la précarité. </w:t>
      </w:r>
    </w:p>
    <w:p w:rsidR="008C5A69" w:rsidRDefault="008C5A69" w:rsidP="001A2806">
      <w:pPr>
        <w:pStyle w:val="Textebrut"/>
        <w:spacing w:before="60"/>
        <w:ind w:firstLine="284"/>
        <w:jc w:val="both"/>
        <w:rPr>
          <w:rFonts w:asciiTheme="majorHAnsi" w:hAnsiTheme="majorHAnsi" w:cs="Courier New"/>
          <w:sz w:val="20"/>
          <w:szCs w:val="20"/>
        </w:rPr>
      </w:pPr>
      <w:r w:rsidRPr="005D2793">
        <w:rPr>
          <w:rFonts w:asciiTheme="majorHAnsi" w:hAnsiTheme="majorHAnsi" w:cs="Courier New"/>
          <w:sz w:val="20"/>
          <w:szCs w:val="20"/>
        </w:rPr>
        <w:t xml:space="preserve">▶ </w:t>
      </w:r>
      <w:r w:rsidRPr="001A2806">
        <w:rPr>
          <w:rFonts w:asciiTheme="majorHAnsi" w:hAnsiTheme="majorHAnsi" w:cs="Courier New"/>
          <w:b/>
          <w:sz w:val="20"/>
          <w:szCs w:val="20"/>
        </w:rPr>
        <w:t>Le projet culturel que porte ces ouvertures dominicales constitue une vision très consommatrice</w:t>
      </w:r>
      <w:r w:rsidR="0008757F" w:rsidRPr="001A2806">
        <w:rPr>
          <w:rFonts w:asciiTheme="majorHAnsi" w:hAnsiTheme="majorHAnsi" w:cs="Courier New"/>
          <w:b/>
          <w:sz w:val="20"/>
          <w:szCs w:val="20"/>
        </w:rPr>
        <w:t xml:space="preserve"> et très centralisatrice de la C</w:t>
      </w:r>
      <w:r w:rsidRPr="001A2806">
        <w:rPr>
          <w:rFonts w:asciiTheme="majorHAnsi" w:hAnsiTheme="majorHAnsi" w:cs="Courier New"/>
          <w:b/>
          <w:sz w:val="20"/>
          <w:szCs w:val="20"/>
        </w:rPr>
        <w:t>ulture</w:t>
      </w:r>
      <w:r w:rsidRPr="008C5A69">
        <w:rPr>
          <w:rFonts w:asciiTheme="majorHAnsi" w:hAnsiTheme="majorHAnsi" w:cs="Courier New"/>
          <w:sz w:val="20"/>
          <w:szCs w:val="20"/>
        </w:rPr>
        <w:t xml:space="preserve">. </w:t>
      </w:r>
      <w:r w:rsidRPr="005D2793">
        <w:rPr>
          <w:rFonts w:asciiTheme="majorHAnsi" w:hAnsiTheme="majorHAnsi" w:cs="Courier New"/>
          <w:sz w:val="20"/>
          <w:szCs w:val="20"/>
        </w:rPr>
        <w:t>Ce sont les quartiers populaires qui subissent en premier les fermeture</w:t>
      </w:r>
      <w:r>
        <w:rPr>
          <w:rFonts w:asciiTheme="majorHAnsi" w:hAnsiTheme="majorHAnsi" w:cs="Courier New"/>
          <w:sz w:val="20"/>
          <w:szCs w:val="20"/>
        </w:rPr>
        <w:t>s</w:t>
      </w:r>
      <w:r w:rsidRPr="005D2793">
        <w:rPr>
          <w:rFonts w:asciiTheme="majorHAnsi" w:hAnsiTheme="majorHAnsi" w:cs="Courier New"/>
          <w:sz w:val="20"/>
          <w:szCs w:val="20"/>
        </w:rPr>
        <w:t xml:space="preserve"> de</w:t>
      </w:r>
      <w:r>
        <w:rPr>
          <w:rFonts w:asciiTheme="majorHAnsi" w:hAnsiTheme="majorHAnsi" w:cs="Courier New"/>
          <w:sz w:val="20"/>
          <w:szCs w:val="20"/>
        </w:rPr>
        <w:t>s</w:t>
      </w:r>
      <w:r w:rsidRPr="005D2793">
        <w:rPr>
          <w:rFonts w:asciiTheme="majorHAnsi" w:hAnsiTheme="majorHAnsi" w:cs="Courier New"/>
          <w:sz w:val="20"/>
          <w:szCs w:val="20"/>
        </w:rPr>
        <w:t xml:space="preserve"> bibli</w:t>
      </w:r>
      <w:r>
        <w:rPr>
          <w:rFonts w:asciiTheme="majorHAnsi" w:hAnsiTheme="majorHAnsi" w:cs="Courier New"/>
          <w:sz w:val="20"/>
          <w:szCs w:val="20"/>
        </w:rPr>
        <w:t>o</w:t>
      </w:r>
      <w:r w:rsidR="0008757F">
        <w:rPr>
          <w:rFonts w:asciiTheme="majorHAnsi" w:hAnsiTheme="majorHAnsi" w:cs="Courier New"/>
          <w:sz w:val="20"/>
          <w:szCs w:val="20"/>
        </w:rPr>
        <w:t>thèques de quartier, or</w:t>
      </w:r>
      <w:r w:rsidRPr="005D2793">
        <w:rPr>
          <w:rFonts w:asciiTheme="majorHAnsi" w:hAnsiTheme="majorHAnsi" w:cs="Courier New"/>
          <w:sz w:val="20"/>
          <w:szCs w:val="20"/>
        </w:rPr>
        <w:t xml:space="preserve"> </w:t>
      </w:r>
      <w:r>
        <w:rPr>
          <w:rFonts w:asciiTheme="majorHAnsi" w:hAnsiTheme="majorHAnsi" w:cs="Courier New"/>
          <w:sz w:val="20"/>
          <w:szCs w:val="20"/>
        </w:rPr>
        <w:t xml:space="preserve">M. </w:t>
      </w:r>
      <w:r w:rsidR="0008757F">
        <w:rPr>
          <w:rFonts w:asciiTheme="majorHAnsi" w:hAnsiTheme="majorHAnsi" w:cs="Courier New"/>
          <w:sz w:val="20"/>
          <w:szCs w:val="20"/>
        </w:rPr>
        <w:t>M</w:t>
      </w:r>
      <w:r>
        <w:rPr>
          <w:rFonts w:asciiTheme="majorHAnsi" w:hAnsiTheme="majorHAnsi" w:cs="Courier New"/>
          <w:sz w:val="20"/>
          <w:szCs w:val="20"/>
        </w:rPr>
        <w:t>acron avait pour promesse</w:t>
      </w:r>
      <w:r w:rsidRPr="005D2793">
        <w:rPr>
          <w:rFonts w:asciiTheme="majorHAnsi" w:hAnsiTheme="majorHAnsi" w:cs="Courier New"/>
          <w:sz w:val="20"/>
          <w:szCs w:val="20"/>
        </w:rPr>
        <w:t xml:space="preserve"> de campagne </w:t>
      </w:r>
      <w:r>
        <w:rPr>
          <w:rFonts w:asciiTheme="majorHAnsi" w:hAnsiTheme="majorHAnsi" w:cs="Courier New"/>
          <w:sz w:val="20"/>
          <w:szCs w:val="20"/>
        </w:rPr>
        <w:t xml:space="preserve">d’ouvrir </w:t>
      </w:r>
      <w:r w:rsidRPr="005D2793">
        <w:rPr>
          <w:rFonts w:asciiTheme="majorHAnsi" w:hAnsiTheme="majorHAnsi" w:cs="Courier New"/>
          <w:sz w:val="20"/>
          <w:szCs w:val="20"/>
        </w:rPr>
        <w:t>une biblio</w:t>
      </w:r>
      <w:r>
        <w:rPr>
          <w:rFonts w:asciiTheme="majorHAnsi" w:hAnsiTheme="majorHAnsi" w:cs="Courier New"/>
          <w:sz w:val="20"/>
          <w:szCs w:val="20"/>
        </w:rPr>
        <w:t>t</w:t>
      </w:r>
      <w:r w:rsidRPr="005D2793">
        <w:rPr>
          <w:rFonts w:asciiTheme="majorHAnsi" w:hAnsiTheme="majorHAnsi" w:cs="Courier New"/>
          <w:sz w:val="20"/>
          <w:szCs w:val="20"/>
        </w:rPr>
        <w:t>hèque à moins d'un quart d'heure de chez soi</w:t>
      </w:r>
      <w:r w:rsidR="00C80153">
        <w:rPr>
          <w:rFonts w:asciiTheme="majorHAnsi" w:hAnsiTheme="majorHAnsi" w:cs="Courier New"/>
          <w:sz w:val="20"/>
          <w:szCs w:val="20"/>
        </w:rPr>
        <w:t xml:space="preserve">. </w:t>
      </w:r>
      <w:r w:rsidR="001A2806">
        <w:rPr>
          <w:rFonts w:asciiTheme="majorHAnsi" w:hAnsiTheme="majorHAnsi" w:cs="Courier New"/>
          <w:sz w:val="20"/>
          <w:szCs w:val="20"/>
        </w:rPr>
        <w:t>Ainsi, l</w:t>
      </w:r>
      <w:r w:rsidR="00D03AC4" w:rsidRPr="005D2793">
        <w:rPr>
          <w:rFonts w:asciiTheme="majorHAnsi" w:hAnsiTheme="majorHAnsi" w:cs="Courier New"/>
          <w:sz w:val="20"/>
          <w:szCs w:val="20"/>
        </w:rPr>
        <w:t>’argument de l’accès des classes populaires aux biblio</w:t>
      </w:r>
      <w:r w:rsidR="00CA42B0" w:rsidRPr="005D2793">
        <w:rPr>
          <w:rFonts w:asciiTheme="majorHAnsi" w:hAnsiTheme="majorHAnsi" w:cs="Courier New"/>
          <w:sz w:val="20"/>
          <w:szCs w:val="20"/>
        </w:rPr>
        <w:t xml:space="preserve">thèques est plus que discutable quand on ouvre les bibliothèques </w:t>
      </w:r>
      <w:r w:rsidR="001A2806">
        <w:rPr>
          <w:rFonts w:asciiTheme="majorHAnsi" w:hAnsiTheme="majorHAnsi" w:cs="Courier New"/>
          <w:sz w:val="20"/>
          <w:szCs w:val="20"/>
        </w:rPr>
        <w:t xml:space="preserve">le dimanche </w:t>
      </w:r>
      <w:r w:rsidR="00CA42B0" w:rsidRPr="005D2793">
        <w:rPr>
          <w:rFonts w:asciiTheme="majorHAnsi" w:hAnsiTheme="majorHAnsi" w:cs="Courier New"/>
          <w:sz w:val="20"/>
          <w:szCs w:val="20"/>
        </w:rPr>
        <w:t xml:space="preserve">avec des personnels </w:t>
      </w:r>
      <w:r w:rsidR="00E04AF5" w:rsidRPr="005D2793">
        <w:rPr>
          <w:rFonts w:asciiTheme="majorHAnsi" w:hAnsiTheme="majorHAnsi" w:cs="Courier New"/>
          <w:sz w:val="20"/>
          <w:szCs w:val="20"/>
        </w:rPr>
        <w:t xml:space="preserve">précaires </w:t>
      </w:r>
      <w:r w:rsidR="00CA42B0" w:rsidRPr="005D2793">
        <w:rPr>
          <w:rFonts w:asciiTheme="majorHAnsi" w:hAnsiTheme="majorHAnsi" w:cs="Courier New"/>
          <w:sz w:val="20"/>
          <w:szCs w:val="20"/>
        </w:rPr>
        <w:t xml:space="preserve">non </w:t>
      </w:r>
      <w:r w:rsidR="00227222" w:rsidRPr="005D2793">
        <w:rPr>
          <w:rFonts w:asciiTheme="majorHAnsi" w:hAnsiTheme="majorHAnsi" w:cs="Courier New"/>
          <w:sz w:val="20"/>
          <w:szCs w:val="20"/>
        </w:rPr>
        <w:t>qualifiés, privant les usagers de</w:t>
      </w:r>
      <w:r w:rsidR="00CA42B0" w:rsidRPr="005D2793">
        <w:rPr>
          <w:rFonts w:asciiTheme="majorHAnsi" w:hAnsiTheme="majorHAnsi" w:cs="Courier New"/>
          <w:sz w:val="20"/>
          <w:szCs w:val="20"/>
        </w:rPr>
        <w:t xml:space="preserve"> </w:t>
      </w:r>
      <w:r w:rsidR="00227222" w:rsidRPr="005D2793">
        <w:rPr>
          <w:rFonts w:asciiTheme="majorHAnsi" w:hAnsiTheme="majorHAnsi" w:cs="Courier New"/>
          <w:sz w:val="20"/>
          <w:szCs w:val="20"/>
        </w:rPr>
        <w:t>l’aide et du savoir-faire des professionnels.</w:t>
      </w:r>
      <w:r w:rsidR="005D2793">
        <w:rPr>
          <w:rFonts w:asciiTheme="majorHAnsi" w:hAnsiTheme="majorHAnsi" w:cs="Courier New"/>
          <w:sz w:val="20"/>
          <w:szCs w:val="20"/>
        </w:rPr>
        <w:t xml:space="preserve"> </w:t>
      </w:r>
      <w:r w:rsidR="005D2793" w:rsidRPr="001A2806">
        <w:rPr>
          <w:rFonts w:asciiTheme="majorHAnsi" w:hAnsiTheme="majorHAnsi" w:cs="Courier New"/>
          <w:b/>
          <w:sz w:val="20"/>
          <w:szCs w:val="20"/>
        </w:rPr>
        <w:t xml:space="preserve">Il </w:t>
      </w:r>
      <w:r w:rsidRPr="001A2806">
        <w:rPr>
          <w:rFonts w:asciiTheme="majorHAnsi" w:hAnsiTheme="majorHAnsi" w:cs="Courier New"/>
          <w:b/>
          <w:sz w:val="20"/>
          <w:szCs w:val="20"/>
        </w:rPr>
        <w:t>est nécessaire d’</w:t>
      </w:r>
      <w:r w:rsidR="005D2793" w:rsidRPr="001A2806">
        <w:rPr>
          <w:rFonts w:asciiTheme="majorHAnsi" w:hAnsiTheme="majorHAnsi" w:cs="Courier New"/>
          <w:b/>
          <w:sz w:val="20"/>
          <w:szCs w:val="20"/>
        </w:rPr>
        <w:t xml:space="preserve">étoffer le </w:t>
      </w:r>
      <w:r w:rsidRPr="001A2806">
        <w:rPr>
          <w:rFonts w:asciiTheme="majorHAnsi" w:hAnsiTheme="majorHAnsi" w:cs="Courier New"/>
          <w:b/>
          <w:sz w:val="20"/>
          <w:szCs w:val="20"/>
        </w:rPr>
        <w:t xml:space="preserve">maillage du </w:t>
      </w:r>
      <w:r w:rsidR="005D2793" w:rsidRPr="001A2806">
        <w:rPr>
          <w:rFonts w:asciiTheme="majorHAnsi" w:hAnsiTheme="majorHAnsi" w:cs="Courier New"/>
          <w:b/>
          <w:sz w:val="20"/>
          <w:szCs w:val="20"/>
        </w:rPr>
        <w:t>réseau de lecture publique</w:t>
      </w:r>
      <w:r w:rsidR="00C80153">
        <w:rPr>
          <w:rFonts w:asciiTheme="majorHAnsi" w:hAnsiTheme="majorHAnsi" w:cs="Courier New"/>
          <w:b/>
          <w:sz w:val="20"/>
          <w:szCs w:val="20"/>
        </w:rPr>
        <w:t xml:space="preserve"> </w:t>
      </w:r>
      <w:r w:rsidR="00C80153" w:rsidRPr="00C80153">
        <w:rPr>
          <w:rFonts w:asciiTheme="majorHAnsi" w:hAnsiTheme="majorHAnsi" w:cs="Courier New"/>
          <w:b/>
          <w:sz w:val="20"/>
          <w:szCs w:val="20"/>
        </w:rPr>
        <w:t>dans les quartiers populaires urbains et</w:t>
      </w:r>
      <w:r w:rsidR="003C7E42">
        <w:rPr>
          <w:rFonts w:asciiTheme="majorHAnsi" w:hAnsiTheme="majorHAnsi" w:cs="Courier New"/>
          <w:b/>
          <w:sz w:val="20"/>
          <w:szCs w:val="20"/>
        </w:rPr>
        <w:t xml:space="preserve"> les </w:t>
      </w:r>
      <w:r w:rsidR="00C80153" w:rsidRPr="00C80153">
        <w:rPr>
          <w:rFonts w:asciiTheme="majorHAnsi" w:hAnsiTheme="majorHAnsi" w:cs="Courier New"/>
          <w:b/>
          <w:sz w:val="20"/>
          <w:szCs w:val="20"/>
        </w:rPr>
        <w:t>territoires ruraux</w:t>
      </w:r>
      <w:r w:rsidRPr="001A2806">
        <w:rPr>
          <w:rFonts w:asciiTheme="majorHAnsi" w:hAnsiTheme="majorHAnsi" w:cs="Courier New"/>
          <w:b/>
          <w:sz w:val="20"/>
          <w:szCs w:val="20"/>
        </w:rPr>
        <w:t xml:space="preserve">, </w:t>
      </w:r>
      <w:r w:rsidR="0008757F" w:rsidRPr="001A2806">
        <w:rPr>
          <w:rFonts w:asciiTheme="majorHAnsi" w:hAnsiTheme="majorHAnsi" w:cs="Courier New"/>
          <w:b/>
          <w:sz w:val="20"/>
          <w:szCs w:val="20"/>
        </w:rPr>
        <w:t xml:space="preserve">de </w:t>
      </w:r>
      <w:r w:rsidRPr="00C80153">
        <w:rPr>
          <w:rFonts w:asciiTheme="majorHAnsi" w:hAnsiTheme="majorHAnsi" w:cs="Courier New"/>
          <w:b/>
          <w:sz w:val="20"/>
          <w:szCs w:val="20"/>
        </w:rPr>
        <w:t>multiplier</w:t>
      </w:r>
      <w:r w:rsidRPr="001A2806">
        <w:rPr>
          <w:rFonts w:asciiTheme="majorHAnsi" w:hAnsiTheme="majorHAnsi" w:cs="Courier New"/>
          <w:b/>
          <w:sz w:val="20"/>
          <w:szCs w:val="20"/>
        </w:rPr>
        <w:t xml:space="preserve"> les biblio</w:t>
      </w:r>
      <w:r w:rsidR="00D63091">
        <w:rPr>
          <w:rFonts w:asciiTheme="majorHAnsi" w:hAnsiTheme="majorHAnsi" w:cs="Courier New"/>
          <w:b/>
          <w:sz w:val="20"/>
          <w:szCs w:val="20"/>
        </w:rPr>
        <w:t>thèques et les lieux de lecture</w:t>
      </w:r>
      <w:r w:rsidR="007C5C6E">
        <w:rPr>
          <w:rFonts w:asciiTheme="majorHAnsi" w:hAnsiTheme="majorHAnsi" w:cs="Courier New"/>
          <w:b/>
          <w:sz w:val="20"/>
          <w:szCs w:val="20"/>
        </w:rPr>
        <w:t xml:space="preserve"> </w:t>
      </w:r>
      <w:r w:rsidRPr="001A2806">
        <w:rPr>
          <w:rFonts w:asciiTheme="majorHAnsi" w:hAnsiTheme="majorHAnsi" w:cs="Courier New"/>
          <w:b/>
          <w:sz w:val="20"/>
          <w:szCs w:val="20"/>
        </w:rPr>
        <w:t xml:space="preserve">au plus près des personnes </w:t>
      </w:r>
      <w:r w:rsidR="005D2793" w:rsidRPr="001A2806">
        <w:rPr>
          <w:rFonts w:asciiTheme="majorHAnsi" w:hAnsiTheme="majorHAnsi" w:cs="Courier New"/>
          <w:b/>
          <w:sz w:val="20"/>
          <w:szCs w:val="20"/>
        </w:rPr>
        <w:t xml:space="preserve">par des moyens conséquents, </w:t>
      </w:r>
      <w:r w:rsidR="007C5C6E">
        <w:rPr>
          <w:rFonts w:asciiTheme="majorHAnsi" w:hAnsiTheme="majorHAnsi" w:cs="Courier New"/>
          <w:b/>
          <w:sz w:val="20"/>
          <w:szCs w:val="20"/>
        </w:rPr>
        <w:t>une L</w:t>
      </w:r>
      <w:r w:rsidRPr="001A2806">
        <w:rPr>
          <w:rFonts w:asciiTheme="majorHAnsi" w:hAnsiTheme="majorHAnsi" w:cs="Courier New"/>
          <w:b/>
          <w:sz w:val="20"/>
          <w:szCs w:val="20"/>
        </w:rPr>
        <w:t xml:space="preserve">oi de renforcement et de programmation de la lecture publique, </w:t>
      </w:r>
      <w:r w:rsidR="005D2793" w:rsidRPr="001A2806">
        <w:rPr>
          <w:rFonts w:asciiTheme="majorHAnsi" w:hAnsiTheme="majorHAnsi" w:cs="Courier New"/>
          <w:b/>
          <w:sz w:val="20"/>
          <w:szCs w:val="20"/>
        </w:rPr>
        <w:t>des recrutem</w:t>
      </w:r>
      <w:r w:rsidRPr="001A2806">
        <w:rPr>
          <w:rFonts w:asciiTheme="majorHAnsi" w:hAnsiTheme="majorHAnsi" w:cs="Courier New"/>
          <w:b/>
          <w:sz w:val="20"/>
          <w:szCs w:val="20"/>
        </w:rPr>
        <w:t>ents en nombre de personnels qualifiés et titulaires.</w:t>
      </w:r>
    </w:p>
    <w:p w:rsidR="008C5A69" w:rsidRDefault="008C5A69" w:rsidP="0008757F">
      <w:pPr>
        <w:pStyle w:val="Textebrut"/>
        <w:spacing w:before="60"/>
        <w:ind w:firstLine="284"/>
        <w:jc w:val="both"/>
        <w:rPr>
          <w:rFonts w:asciiTheme="majorHAnsi" w:hAnsiTheme="majorHAnsi" w:cs="Courier New"/>
          <w:sz w:val="20"/>
          <w:szCs w:val="20"/>
        </w:rPr>
      </w:pPr>
      <w:r w:rsidRPr="005D2793">
        <w:rPr>
          <w:rFonts w:asciiTheme="majorHAnsi" w:hAnsiTheme="majorHAnsi" w:cs="Courier New"/>
          <w:sz w:val="20"/>
          <w:szCs w:val="20"/>
        </w:rPr>
        <w:t xml:space="preserve">▶ </w:t>
      </w:r>
      <w:r w:rsidRPr="001A2806">
        <w:rPr>
          <w:rFonts w:asciiTheme="majorHAnsi" w:hAnsiTheme="majorHAnsi" w:cs="Courier New"/>
          <w:b/>
          <w:sz w:val="20"/>
          <w:szCs w:val="20"/>
        </w:rPr>
        <w:t>La gratuité d'accès</w:t>
      </w:r>
      <w:r w:rsidR="001427A2" w:rsidRPr="001A2806">
        <w:rPr>
          <w:rFonts w:asciiTheme="majorHAnsi" w:hAnsiTheme="majorHAnsi" w:cs="Courier New"/>
          <w:b/>
          <w:sz w:val="20"/>
          <w:szCs w:val="20"/>
        </w:rPr>
        <w:t xml:space="preserve"> sur tout le territoire</w:t>
      </w:r>
      <w:r>
        <w:rPr>
          <w:rFonts w:asciiTheme="majorHAnsi" w:hAnsiTheme="majorHAnsi" w:cs="Courier New"/>
          <w:sz w:val="20"/>
          <w:szCs w:val="20"/>
        </w:rPr>
        <w:t xml:space="preserve"> participe </w:t>
      </w:r>
      <w:r w:rsidR="001427A2">
        <w:rPr>
          <w:rFonts w:asciiTheme="majorHAnsi" w:hAnsiTheme="majorHAnsi" w:cs="Courier New"/>
          <w:sz w:val="20"/>
          <w:szCs w:val="20"/>
        </w:rPr>
        <w:t>davantage</w:t>
      </w:r>
      <w:r>
        <w:rPr>
          <w:rFonts w:asciiTheme="majorHAnsi" w:hAnsiTheme="majorHAnsi" w:cs="Courier New"/>
          <w:sz w:val="20"/>
          <w:szCs w:val="20"/>
        </w:rPr>
        <w:t xml:space="preserve"> de l</w:t>
      </w:r>
      <w:r w:rsidR="00C80153">
        <w:rPr>
          <w:rFonts w:asciiTheme="majorHAnsi" w:hAnsiTheme="majorHAnsi" w:cs="Courier New"/>
          <w:sz w:val="20"/>
          <w:szCs w:val="20"/>
        </w:rPr>
        <w:t>a venue des publics éloignés en bibliothèque.</w:t>
      </w:r>
    </w:p>
    <w:p w:rsidR="008C5A69" w:rsidRDefault="0008757F" w:rsidP="0008757F">
      <w:pPr>
        <w:pStyle w:val="Textebrut"/>
        <w:spacing w:before="60"/>
        <w:ind w:firstLine="284"/>
        <w:jc w:val="both"/>
        <w:rPr>
          <w:rFonts w:asciiTheme="majorHAnsi" w:hAnsiTheme="majorHAnsi" w:cs="Courier New"/>
          <w:sz w:val="20"/>
          <w:szCs w:val="20"/>
        </w:rPr>
      </w:pPr>
      <w:r w:rsidRPr="005D2793">
        <w:rPr>
          <w:rFonts w:asciiTheme="majorHAnsi" w:hAnsiTheme="majorHAnsi" w:cs="Courier New"/>
          <w:sz w:val="20"/>
          <w:szCs w:val="20"/>
        </w:rPr>
        <w:t xml:space="preserve">▶ </w:t>
      </w:r>
      <w:r w:rsidR="008C5A69" w:rsidRPr="001A2806">
        <w:rPr>
          <w:rFonts w:asciiTheme="majorHAnsi" w:hAnsiTheme="majorHAnsi" w:cs="Courier New"/>
          <w:b/>
          <w:sz w:val="20"/>
          <w:szCs w:val="20"/>
        </w:rPr>
        <w:t>Les liens</w:t>
      </w:r>
      <w:r w:rsidRPr="001A2806">
        <w:rPr>
          <w:rFonts w:asciiTheme="majorHAnsi" w:hAnsiTheme="majorHAnsi" w:cs="Courier New"/>
          <w:b/>
          <w:sz w:val="20"/>
          <w:szCs w:val="20"/>
        </w:rPr>
        <w:t xml:space="preserve"> des bibliothèques</w:t>
      </w:r>
      <w:r w:rsidR="008C5A69" w:rsidRPr="001A2806">
        <w:rPr>
          <w:rFonts w:asciiTheme="majorHAnsi" w:hAnsiTheme="majorHAnsi" w:cs="Courier New"/>
          <w:b/>
          <w:sz w:val="20"/>
          <w:szCs w:val="20"/>
        </w:rPr>
        <w:t xml:space="preserve"> avec les autres structures éducatives de quartier sont à renforcer</w:t>
      </w:r>
      <w:r>
        <w:rPr>
          <w:rFonts w:asciiTheme="majorHAnsi" w:hAnsiTheme="majorHAnsi" w:cs="Courier New"/>
          <w:sz w:val="20"/>
          <w:szCs w:val="20"/>
        </w:rPr>
        <w:t xml:space="preserve"> en ces temps où plusieurs établissements s’en déchargent</w:t>
      </w:r>
      <w:r w:rsidR="008C5A69">
        <w:rPr>
          <w:rFonts w:asciiTheme="majorHAnsi" w:hAnsiTheme="majorHAnsi" w:cs="Courier New"/>
          <w:sz w:val="20"/>
          <w:szCs w:val="20"/>
        </w:rPr>
        <w:t xml:space="preserve">, </w:t>
      </w:r>
      <w:r>
        <w:rPr>
          <w:rFonts w:asciiTheme="majorHAnsi" w:hAnsiTheme="majorHAnsi" w:cs="Courier New"/>
          <w:sz w:val="20"/>
          <w:szCs w:val="20"/>
        </w:rPr>
        <w:t>ceci</w:t>
      </w:r>
      <w:r w:rsidR="008C5A69">
        <w:rPr>
          <w:rFonts w:asciiTheme="majorHAnsi" w:hAnsiTheme="majorHAnsi" w:cs="Courier New"/>
          <w:sz w:val="20"/>
          <w:szCs w:val="20"/>
        </w:rPr>
        <w:t xml:space="preserve"> comme le Plan des « Arts à l’école », ou les mesures en faveur du cinéma pour les scolaires.</w:t>
      </w:r>
      <w:r w:rsidR="008C5A69" w:rsidRPr="008C5A69">
        <w:rPr>
          <w:rFonts w:asciiTheme="majorHAnsi" w:hAnsiTheme="majorHAnsi" w:cs="Courier New"/>
          <w:sz w:val="20"/>
          <w:szCs w:val="20"/>
        </w:rPr>
        <w:t xml:space="preserve"> </w:t>
      </w:r>
      <w:r w:rsidR="008C5A69">
        <w:rPr>
          <w:rFonts w:asciiTheme="majorHAnsi" w:hAnsiTheme="majorHAnsi" w:cs="Courier New"/>
          <w:sz w:val="20"/>
          <w:szCs w:val="20"/>
        </w:rPr>
        <w:t xml:space="preserve">Développer le réseau de lecture publique dans les quartiers </w:t>
      </w:r>
      <w:r w:rsidR="00B46EB6">
        <w:rPr>
          <w:rFonts w:asciiTheme="majorHAnsi" w:hAnsiTheme="majorHAnsi" w:cs="Courier New"/>
          <w:sz w:val="20"/>
          <w:szCs w:val="20"/>
        </w:rPr>
        <w:t xml:space="preserve">délaissés </w:t>
      </w:r>
      <w:r w:rsidR="008C5A69">
        <w:rPr>
          <w:rFonts w:asciiTheme="majorHAnsi" w:hAnsiTheme="majorHAnsi" w:cs="Courier New"/>
          <w:sz w:val="20"/>
          <w:szCs w:val="20"/>
        </w:rPr>
        <w:t xml:space="preserve">et les territoires </w:t>
      </w:r>
      <w:r w:rsidR="00B46EB6">
        <w:rPr>
          <w:rFonts w:asciiTheme="majorHAnsi" w:hAnsiTheme="majorHAnsi" w:cs="Courier New"/>
          <w:sz w:val="20"/>
          <w:szCs w:val="20"/>
        </w:rPr>
        <w:t xml:space="preserve">ruraux </w:t>
      </w:r>
      <w:r w:rsidR="008C5A69">
        <w:rPr>
          <w:rFonts w:asciiTheme="majorHAnsi" w:hAnsiTheme="majorHAnsi" w:cs="Courier New"/>
          <w:sz w:val="20"/>
          <w:szCs w:val="20"/>
        </w:rPr>
        <w:t>est moins</w:t>
      </w:r>
      <w:r w:rsidR="008C5A69" w:rsidRPr="008C5A69">
        <w:rPr>
          <w:rFonts w:asciiTheme="majorHAnsi" w:hAnsiTheme="majorHAnsi" w:cs="Courier New"/>
          <w:sz w:val="20"/>
          <w:szCs w:val="20"/>
        </w:rPr>
        <w:t xml:space="preserve"> </w:t>
      </w:r>
      <w:r w:rsidR="00B46EB6">
        <w:rPr>
          <w:rFonts w:asciiTheme="majorHAnsi" w:hAnsiTheme="majorHAnsi" w:cs="Courier New"/>
          <w:sz w:val="20"/>
          <w:szCs w:val="20"/>
        </w:rPr>
        <w:t xml:space="preserve">spectaculaire et événementiel </w:t>
      </w:r>
      <w:r w:rsidR="008C5A69" w:rsidRPr="008C5A69">
        <w:rPr>
          <w:rFonts w:asciiTheme="majorHAnsi" w:hAnsiTheme="majorHAnsi" w:cs="Courier New"/>
          <w:sz w:val="20"/>
          <w:szCs w:val="20"/>
        </w:rPr>
        <w:t>q</w:t>
      </w:r>
      <w:r w:rsidR="008C5A69">
        <w:rPr>
          <w:rFonts w:asciiTheme="majorHAnsi" w:hAnsiTheme="majorHAnsi" w:cs="Courier New"/>
          <w:sz w:val="20"/>
          <w:szCs w:val="20"/>
        </w:rPr>
        <w:t>ue les grosses médiathèques de c</w:t>
      </w:r>
      <w:r w:rsidR="008C5A69" w:rsidRPr="008C5A69">
        <w:rPr>
          <w:rFonts w:asciiTheme="majorHAnsi" w:hAnsiTheme="majorHAnsi" w:cs="Courier New"/>
          <w:sz w:val="20"/>
          <w:szCs w:val="20"/>
        </w:rPr>
        <w:t>entre</w:t>
      </w:r>
      <w:r w:rsidR="008C5A69">
        <w:rPr>
          <w:rFonts w:asciiTheme="majorHAnsi" w:hAnsiTheme="majorHAnsi" w:cs="Courier New"/>
          <w:sz w:val="20"/>
          <w:szCs w:val="20"/>
        </w:rPr>
        <w:t>-</w:t>
      </w:r>
      <w:r w:rsidR="008C5A69" w:rsidRPr="008C5A69">
        <w:rPr>
          <w:rFonts w:asciiTheme="majorHAnsi" w:hAnsiTheme="majorHAnsi" w:cs="Courier New"/>
          <w:sz w:val="20"/>
          <w:szCs w:val="20"/>
        </w:rPr>
        <w:t xml:space="preserve">ville ouvertes le dimanche, mais </w:t>
      </w:r>
      <w:r w:rsidR="008C5A69">
        <w:rPr>
          <w:rFonts w:asciiTheme="majorHAnsi" w:hAnsiTheme="majorHAnsi" w:cs="Courier New"/>
          <w:sz w:val="20"/>
          <w:szCs w:val="20"/>
        </w:rPr>
        <w:t xml:space="preserve">participe à une vraie </w:t>
      </w:r>
      <w:r w:rsidR="008C5A69" w:rsidRPr="008C5A69">
        <w:rPr>
          <w:rFonts w:asciiTheme="majorHAnsi" w:hAnsiTheme="majorHAnsi" w:cs="Courier New"/>
          <w:sz w:val="20"/>
          <w:szCs w:val="20"/>
        </w:rPr>
        <w:t>démocratis</w:t>
      </w:r>
      <w:r w:rsidR="008C5A69">
        <w:rPr>
          <w:rFonts w:asciiTheme="majorHAnsi" w:hAnsiTheme="majorHAnsi" w:cs="Courier New"/>
          <w:sz w:val="20"/>
          <w:szCs w:val="20"/>
        </w:rPr>
        <w:t>ation de la culture, que ne sauraient remplacer des Maisons des Services aux publics multi-services au personnel qualifié insuffisant et dévoyant les réelles missions des bibliothèques.</w:t>
      </w:r>
    </w:p>
    <w:p w:rsidR="005D2793" w:rsidRDefault="00013DA5" w:rsidP="0008757F">
      <w:pPr>
        <w:pStyle w:val="Textebrut"/>
        <w:spacing w:before="60"/>
        <w:ind w:firstLine="284"/>
        <w:jc w:val="both"/>
        <w:rPr>
          <w:rFonts w:asciiTheme="majorHAnsi" w:hAnsiTheme="majorHAnsi" w:cs="Courier New"/>
          <w:sz w:val="20"/>
          <w:szCs w:val="20"/>
        </w:rPr>
      </w:pPr>
      <w:r w:rsidRPr="005D2793">
        <w:rPr>
          <w:rFonts w:asciiTheme="majorHAnsi" w:hAnsiTheme="majorHAnsi" w:cs="Courier New"/>
          <w:sz w:val="20"/>
          <w:szCs w:val="20"/>
        </w:rPr>
        <w:t xml:space="preserve">▶ </w:t>
      </w:r>
      <w:r w:rsidR="00D03AC4" w:rsidRPr="001A2806">
        <w:rPr>
          <w:rFonts w:asciiTheme="majorHAnsi" w:hAnsiTheme="majorHAnsi" w:cs="Courier New"/>
          <w:b/>
          <w:sz w:val="20"/>
          <w:szCs w:val="20"/>
        </w:rPr>
        <w:t>De même, le volontariat est une illusion</w:t>
      </w:r>
      <w:r w:rsidR="00D03AC4" w:rsidRPr="005D2793">
        <w:rPr>
          <w:rFonts w:asciiTheme="majorHAnsi" w:hAnsiTheme="majorHAnsi" w:cs="Courier New"/>
          <w:sz w:val="20"/>
          <w:szCs w:val="20"/>
        </w:rPr>
        <w:t xml:space="preserve">. L’exemple médiatisé des deux salariées d’Auchan, licenciées en avril 2019 pour faute grave car elles ne voulaient pas travailler le dimanche, est de ce point de vue très parlant. Nous refusons que le travail du dimanche </w:t>
      </w:r>
      <w:r w:rsidR="00227222" w:rsidRPr="005D2793">
        <w:rPr>
          <w:rFonts w:asciiTheme="majorHAnsi" w:hAnsiTheme="majorHAnsi" w:cs="Courier New"/>
          <w:sz w:val="20"/>
          <w:szCs w:val="20"/>
        </w:rPr>
        <w:t>se banalise</w:t>
      </w:r>
      <w:r w:rsidR="00B46EB6">
        <w:rPr>
          <w:rFonts w:asciiTheme="majorHAnsi" w:hAnsiTheme="majorHAnsi" w:cs="Courier New"/>
          <w:sz w:val="20"/>
          <w:szCs w:val="20"/>
        </w:rPr>
        <w:t xml:space="preserve"> </w:t>
      </w:r>
      <w:r w:rsidR="00D03AC4" w:rsidRPr="005D2793">
        <w:rPr>
          <w:rFonts w:asciiTheme="majorHAnsi" w:hAnsiTheme="majorHAnsi" w:cs="Courier New"/>
          <w:sz w:val="20"/>
          <w:szCs w:val="20"/>
        </w:rPr>
        <w:t>et</w:t>
      </w:r>
      <w:r w:rsidR="00227222" w:rsidRPr="005D2793">
        <w:rPr>
          <w:rFonts w:asciiTheme="majorHAnsi" w:hAnsiTheme="majorHAnsi" w:cs="Courier New"/>
          <w:sz w:val="20"/>
          <w:szCs w:val="20"/>
        </w:rPr>
        <w:t xml:space="preserve"> devienne </w:t>
      </w:r>
      <w:r w:rsidR="00D03AC4" w:rsidRPr="005D2793">
        <w:rPr>
          <w:rFonts w:asciiTheme="majorHAnsi" w:hAnsiTheme="majorHAnsi" w:cs="Courier New"/>
          <w:sz w:val="20"/>
          <w:szCs w:val="20"/>
        </w:rPr>
        <w:t>un critère d'embauche</w:t>
      </w:r>
      <w:r w:rsidR="00227222" w:rsidRPr="005D2793">
        <w:rPr>
          <w:rFonts w:asciiTheme="majorHAnsi" w:hAnsiTheme="majorHAnsi" w:cs="Courier New"/>
          <w:sz w:val="20"/>
          <w:szCs w:val="20"/>
        </w:rPr>
        <w:t xml:space="preserve"> et de promotion</w:t>
      </w:r>
      <w:r w:rsidR="00D03AC4" w:rsidRPr="005D2793">
        <w:rPr>
          <w:rFonts w:asciiTheme="majorHAnsi" w:hAnsiTheme="majorHAnsi" w:cs="Courier New"/>
          <w:sz w:val="20"/>
          <w:szCs w:val="20"/>
        </w:rPr>
        <w:t xml:space="preserve">. </w:t>
      </w:r>
      <w:r w:rsidR="00D03AC4" w:rsidRPr="001A2806">
        <w:rPr>
          <w:rFonts w:asciiTheme="majorHAnsi" w:hAnsiTheme="majorHAnsi" w:cs="Courier New"/>
          <w:b/>
          <w:sz w:val="20"/>
          <w:szCs w:val="20"/>
        </w:rPr>
        <w:t>Seul</w:t>
      </w:r>
      <w:r w:rsidR="00227222" w:rsidRPr="001A2806">
        <w:rPr>
          <w:rFonts w:asciiTheme="majorHAnsi" w:hAnsiTheme="majorHAnsi" w:cs="Courier New"/>
          <w:b/>
          <w:sz w:val="20"/>
          <w:szCs w:val="20"/>
        </w:rPr>
        <w:t>s</w:t>
      </w:r>
      <w:r w:rsidR="00D03AC4" w:rsidRPr="001A2806">
        <w:rPr>
          <w:rFonts w:asciiTheme="majorHAnsi" w:hAnsiTheme="majorHAnsi" w:cs="Courier New"/>
          <w:b/>
          <w:sz w:val="20"/>
          <w:szCs w:val="20"/>
        </w:rPr>
        <w:t xml:space="preserve"> les bas salaires contraignent à ce non-choix</w:t>
      </w:r>
      <w:r w:rsidR="00D03AC4" w:rsidRPr="005D2793">
        <w:rPr>
          <w:rFonts w:asciiTheme="majorHAnsi" w:hAnsiTheme="majorHAnsi" w:cs="Courier New"/>
          <w:sz w:val="20"/>
          <w:szCs w:val="20"/>
        </w:rPr>
        <w:t>, personne ne souhaite travailler le dimanche, d'autant que cela génère une perte de sociabilité fa</w:t>
      </w:r>
      <w:r w:rsidR="00227222" w:rsidRPr="005D2793">
        <w:rPr>
          <w:rFonts w:asciiTheme="majorHAnsi" w:hAnsiTheme="majorHAnsi" w:cs="Courier New"/>
          <w:sz w:val="20"/>
          <w:szCs w:val="20"/>
        </w:rPr>
        <w:t xml:space="preserve">miliale et amicale, </w:t>
      </w:r>
      <w:r w:rsidR="008D2C81" w:rsidRPr="005D2793">
        <w:rPr>
          <w:rFonts w:asciiTheme="majorHAnsi" w:hAnsiTheme="majorHAnsi" w:cs="Courier New"/>
          <w:sz w:val="20"/>
          <w:szCs w:val="20"/>
        </w:rPr>
        <w:t xml:space="preserve">que c’est mal rémunéré, </w:t>
      </w:r>
      <w:r w:rsidR="00227222" w:rsidRPr="005D2793">
        <w:rPr>
          <w:rFonts w:asciiTheme="majorHAnsi" w:hAnsiTheme="majorHAnsi" w:cs="Courier New"/>
          <w:sz w:val="20"/>
          <w:szCs w:val="20"/>
        </w:rPr>
        <w:t>et que les Français/F</w:t>
      </w:r>
      <w:r w:rsidR="00D03AC4" w:rsidRPr="005D2793">
        <w:rPr>
          <w:rFonts w:asciiTheme="majorHAnsi" w:hAnsiTheme="majorHAnsi" w:cs="Courier New"/>
          <w:sz w:val="20"/>
          <w:szCs w:val="20"/>
        </w:rPr>
        <w:t xml:space="preserve">rançaises entendent à 92% consacrer ce jour au repos selon l'enquête </w:t>
      </w:r>
      <w:proofErr w:type="spellStart"/>
      <w:r w:rsidR="00D03AC4" w:rsidRPr="005D2793">
        <w:rPr>
          <w:rFonts w:asciiTheme="majorHAnsi" w:hAnsiTheme="majorHAnsi" w:cs="Courier New"/>
          <w:i/>
          <w:sz w:val="20"/>
          <w:szCs w:val="20"/>
        </w:rPr>
        <w:t>Odoxa</w:t>
      </w:r>
      <w:proofErr w:type="spellEnd"/>
      <w:r w:rsidR="00D03AC4" w:rsidRPr="005D2793">
        <w:rPr>
          <w:rFonts w:asciiTheme="majorHAnsi" w:hAnsiTheme="majorHAnsi" w:cs="Courier New"/>
          <w:i/>
          <w:sz w:val="20"/>
          <w:szCs w:val="20"/>
        </w:rPr>
        <w:t xml:space="preserve"> </w:t>
      </w:r>
      <w:r w:rsidR="00227222" w:rsidRPr="005D2793">
        <w:rPr>
          <w:rFonts w:asciiTheme="majorHAnsi" w:hAnsiTheme="majorHAnsi" w:cs="Courier New"/>
          <w:i/>
          <w:sz w:val="20"/>
          <w:szCs w:val="20"/>
        </w:rPr>
        <w:t>-</w:t>
      </w:r>
      <w:r w:rsidR="001C6606">
        <w:rPr>
          <w:rFonts w:asciiTheme="majorHAnsi" w:hAnsiTheme="majorHAnsi" w:cs="Courier New"/>
          <w:i/>
          <w:sz w:val="20"/>
          <w:szCs w:val="20"/>
        </w:rPr>
        <w:t xml:space="preserve"> </w:t>
      </w:r>
      <w:r w:rsidR="00D03AC4" w:rsidRPr="005D2793">
        <w:rPr>
          <w:rFonts w:asciiTheme="majorHAnsi" w:hAnsiTheme="majorHAnsi" w:cs="Courier New"/>
          <w:i/>
          <w:sz w:val="20"/>
          <w:szCs w:val="20"/>
        </w:rPr>
        <w:t>Le Parisien</w:t>
      </w:r>
      <w:r w:rsidR="00D03AC4" w:rsidRPr="005D2793">
        <w:rPr>
          <w:rFonts w:asciiTheme="majorHAnsi" w:hAnsiTheme="majorHAnsi" w:cs="Courier New"/>
          <w:sz w:val="20"/>
          <w:szCs w:val="20"/>
        </w:rPr>
        <w:t xml:space="preserve"> du 05/12/2015</w:t>
      </w:r>
      <w:r w:rsidR="00EF0032" w:rsidRPr="005D2793">
        <w:rPr>
          <w:rFonts w:asciiTheme="majorHAnsi" w:hAnsiTheme="majorHAnsi" w:cs="Courier New"/>
          <w:sz w:val="20"/>
          <w:szCs w:val="20"/>
        </w:rPr>
        <w:t>.</w:t>
      </w:r>
      <w:r w:rsidR="001A2806">
        <w:rPr>
          <w:rFonts w:asciiTheme="majorHAnsi" w:hAnsiTheme="majorHAnsi" w:cs="Courier New"/>
          <w:sz w:val="20"/>
          <w:szCs w:val="20"/>
        </w:rPr>
        <w:t xml:space="preserve"> </w:t>
      </w:r>
      <w:r w:rsidR="00227222" w:rsidRPr="005D2793">
        <w:rPr>
          <w:rFonts w:asciiTheme="majorHAnsi" w:hAnsiTheme="majorHAnsi" w:cs="Courier New"/>
          <w:sz w:val="20"/>
          <w:szCs w:val="20"/>
        </w:rPr>
        <w:t>Sans</w:t>
      </w:r>
      <w:r w:rsidR="00D03AC4" w:rsidRPr="005D2793">
        <w:rPr>
          <w:rFonts w:asciiTheme="majorHAnsi" w:hAnsiTheme="majorHAnsi" w:cs="Courier New"/>
          <w:sz w:val="20"/>
          <w:szCs w:val="20"/>
        </w:rPr>
        <w:t xml:space="preserve"> répondre au problème du </w:t>
      </w:r>
      <w:r w:rsidR="00227222" w:rsidRPr="005D2793">
        <w:rPr>
          <w:rFonts w:asciiTheme="majorHAnsi" w:hAnsiTheme="majorHAnsi" w:cs="Courier New"/>
          <w:sz w:val="20"/>
          <w:szCs w:val="20"/>
        </w:rPr>
        <w:t>chômage</w:t>
      </w:r>
      <w:r w:rsidR="00D03AC4" w:rsidRPr="005D2793">
        <w:rPr>
          <w:rFonts w:asciiTheme="majorHAnsi" w:hAnsiTheme="majorHAnsi" w:cs="Courier New"/>
          <w:sz w:val="20"/>
          <w:szCs w:val="20"/>
        </w:rPr>
        <w:t>, l'utilisation accru</w:t>
      </w:r>
      <w:r w:rsidR="00227222" w:rsidRPr="005D2793">
        <w:rPr>
          <w:rFonts w:asciiTheme="majorHAnsi" w:hAnsiTheme="majorHAnsi" w:cs="Courier New"/>
          <w:sz w:val="20"/>
          <w:szCs w:val="20"/>
        </w:rPr>
        <w:t>e des étudiants, des contrat</w:t>
      </w:r>
      <w:r w:rsidR="005A5294" w:rsidRPr="005D2793">
        <w:rPr>
          <w:rFonts w:asciiTheme="majorHAnsi" w:hAnsiTheme="majorHAnsi" w:cs="Courier New"/>
          <w:sz w:val="20"/>
          <w:szCs w:val="20"/>
        </w:rPr>
        <w:t>s précaires, à temps partiel</w:t>
      </w:r>
      <w:r w:rsidR="00D03AC4" w:rsidRPr="005D2793">
        <w:rPr>
          <w:rFonts w:asciiTheme="majorHAnsi" w:hAnsiTheme="majorHAnsi" w:cs="Courier New"/>
          <w:sz w:val="20"/>
          <w:szCs w:val="20"/>
        </w:rPr>
        <w:t>, ou des bé</w:t>
      </w:r>
      <w:r w:rsidR="00227222" w:rsidRPr="005D2793">
        <w:rPr>
          <w:rFonts w:asciiTheme="majorHAnsi" w:hAnsiTheme="majorHAnsi" w:cs="Courier New"/>
          <w:sz w:val="20"/>
          <w:szCs w:val="20"/>
        </w:rPr>
        <w:t xml:space="preserve">névoles, empêche les créations de postes dans les bibliothèques, </w:t>
      </w:r>
      <w:r w:rsidR="00D03AC4" w:rsidRPr="005D2793">
        <w:rPr>
          <w:rFonts w:asciiTheme="majorHAnsi" w:hAnsiTheme="majorHAnsi" w:cs="Courier New"/>
          <w:sz w:val="20"/>
          <w:szCs w:val="20"/>
        </w:rPr>
        <w:t>augmentent la précarité</w:t>
      </w:r>
      <w:r w:rsidR="00227222" w:rsidRPr="005D2793">
        <w:rPr>
          <w:rFonts w:asciiTheme="majorHAnsi" w:hAnsiTheme="majorHAnsi" w:cs="Courier New"/>
          <w:sz w:val="20"/>
          <w:szCs w:val="20"/>
        </w:rPr>
        <w:t xml:space="preserve"> des </w:t>
      </w:r>
      <w:proofErr w:type="spellStart"/>
      <w:r w:rsidR="00227222" w:rsidRPr="005D2793">
        <w:rPr>
          <w:rFonts w:asciiTheme="majorHAnsi" w:hAnsiTheme="majorHAnsi" w:cs="Courier New"/>
          <w:sz w:val="20"/>
          <w:szCs w:val="20"/>
        </w:rPr>
        <w:t>travailleur</w:t>
      </w:r>
      <w:r w:rsidR="007F2F4F" w:rsidRPr="003C446C">
        <w:rPr>
          <w:rFonts w:asciiTheme="majorHAnsi" w:hAnsiTheme="majorHAnsi" w:cs="Courier New"/>
          <w:sz w:val="16"/>
          <w:szCs w:val="16"/>
        </w:rPr>
        <w:t>•</w:t>
      </w:r>
      <w:r w:rsidR="00227222" w:rsidRPr="005D2793">
        <w:rPr>
          <w:rFonts w:asciiTheme="majorHAnsi" w:hAnsiTheme="majorHAnsi" w:cs="Courier New"/>
          <w:sz w:val="20"/>
          <w:szCs w:val="20"/>
        </w:rPr>
        <w:t>e</w:t>
      </w:r>
      <w:r w:rsidR="007F2F4F" w:rsidRPr="003C446C">
        <w:rPr>
          <w:rFonts w:asciiTheme="majorHAnsi" w:hAnsiTheme="majorHAnsi" w:cs="Courier New"/>
          <w:sz w:val="16"/>
          <w:szCs w:val="16"/>
        </w:rPr>
        <w:t>•</w:t>
      </w:r>
      <w:r w:rsidR="00227222" w:rsidRPr="005D2793">
        <w:rPr>
          <w:rFonts w:asciiTheme="majorHAnsi" w:hAnsiTheme="majorHAnsi" w:cs="Courier New"/>
          <w:sz w:val="20"/>
          <w:szCs w:val="20"/>
        </w:rPr>
        <w:t>s</w:t>
      </w:r>
      <w:proofErr w:type="spellEnd"/>
      <w:r w:rsidR="00D03AC4" w:rsidRPr="005D2793">
        <w:rPr>
          <w:rFonts w:asciiTheme="majorHAnsi" w:hAnsiTheme="majorHAnsi" w:cs="Courier New"/>
          <w:sz w:val="20"/>
          <w:szCs w:val="20"/>
        </w:rPr>
        <w:t xml:space="preserve"> ainsi que les inégalités salariales, sociales et de genre.</w:t>
      </w:r>
      <w:r w:rsidR="00227222" w:rsidRPr="005D2793">
        <w:rPr>
          <w:rFonts w:asciiTheme="majorHAnsi" w:hAnsiTheme="majorHAnsi" w:cs="Courier New"/>
          <w:sz w:val="20"/>
          <w:szCs w:val="20"/>
        </w:rPr>
        <w:t xml:space="preserve"> </w:t>
      </w:r>
    </w:p>
    <w:p w:rsidR="00D03AC4" w:rsidRPr="001A2806" w:rsidRDefault="0008757F" w:rsidP="0008757F">
      <w:pPr>
        <w:pStyle w:val="Textebrut"/>
        <w:spacing w:before="60"/>
        <w:ind w:firstLine="284"/>
        <w:jc w:val="both"/>
        <w:rPr>
          <w:rFonts w:asciiTheme="majorHAnsi" w:hAnsiTheme="majorHAnsi" w:cs="Courier New"/>
          <w:b/>
          <w:sz w:val="20"/>
          <w:szCs w:val="20"/>
        </w:rPr>
      </w:pPr>
      <w:r w:rsidRPr="005D2793">
        <w:rPr>
          <w:rFonts w:asciiTheme="majorHAnsi" w:hAnsiTheme="majorHAnsi" w:cs="Courier New"/>
          <w:sz w:val="20"/>
          <w:szCs w:val="20"/>
        </w:rPr>
        <w:t xml:space="preserve">▶ </w:t>
      </w:r>
      <w:r w:rsidR="00227222" w:rsidRPr="005D2793">
        <w:rPr>
          <w:rFonts w:asciiTheme="majorHAnsi" w:hAnsiTheme="majorHAnsi" w:cs="Courier New"/>
          <w:sz w:val="20"/>
          <w:szCs w:val="20"/>
        </w:rPr>
        <w:t>La littératie de la population étant étroitement corrélée au développement écono</w:t>
      </w:r>
      <w:r>
        <w:rPr>
          <w:rFonts w:asciiTheme="majorHAnsi" w:hAnsiTheme="majorHAnsi" w:cs="Courier New"/>
          <w:sz w:val="20"/>
          <w:szCs w:val="20"/>
        </w:rPr>
        <w:t xml:space="preserve">mique, il serait plus judicieux, plutôt que d’ouvrir le dimanche, </w:t>
      </w:r>
      <w:r w:rsidR="00A45D3B">
        <w:rPr>
          <w:rFonts w:asciiTheme="majorHAnsi" w:hAnsiTheme="majorHAnsi" w:cs="Courier New"/>
          <w:sz w:val="20"/>
          <w:szCs w:val="20"/>
        </w:rPr>
        <w:t>de procéder à</w:t>
      </w:r>
      <w:r w:rsidR="00C0141E" w:rsidRPr="005D2793">
        <w:rPr>
          <w:rFonts w:asciiTheme="majorHAnsi" w:hAnsiTheme="majorHAnsi" w:cs="Courier New"/>
          <w:sz w:val="20"/>
          <w:szCs w:val="20"/>
        </w:rPr>
        <w:t xml:space="preserve"> des recrutements </w:t>
      </w:r>
      <w:r w:rsidR="0095789F">
        <w:rPr>
          <w:rFonts w:asciiTheme="majorHAnsi" w:hAnsiTheme="majorHAnsi" w:cs="Courier New"/>
          <w:sz w:val="20"/>
          <w:szCs w:val="20"/>
        </w:rPr>
        <w:t xml:space="preserve">titulaires </w:t>
      </w:r>
      <w:r w:rsidR="00A45D3B">
        <w:rPr>
          <w:rFonts w:asciiTheme="majorHAnsi" w:hAnsiTheme="majorHAnsi" w:cs="Courier New"/>
          <w:sz w:val="20"/>
          <w:szCs w:val="20"/>
        </w:rPr>
        <w:t xml:space="preserve">en nombre, de </w:t>
      </w:r>
      <w:r w:rsidR="00A45D3B">
        <w:rPr>
          <w:rFonts w:asciiTheme="majorHAnsi" w:hAnsiTheme="majorHAnsi" w:cs="Courier New"/>
          <w:b/>
          <w:sz w:val="20"/>
          <w:szCs w:val="20"/>
        </w:rPr>
        <w:t xml:space="preserve">pérenniser la filière professionnelle  pour  </w:t>
      </w:r>
      <w:r w:rsidR="00C0141E" w:rsidRPr="001A2806">
        <w:rPr>
          <w:rFonts w:asciiTheme="majorHAnsi" w:hAnsiTheme="majorHAnsi" w:cs="Courier New"/>
          <w:b/>
          <w:sz w:val="20"/>
          <w:szCs w:val="20"/>
        </w:rPr>
        <w:t>assurer les multi</w:t>
      </w:r>
      <w:r w:rsidRPr="001A2806">
        <w:rPr>
          <w:rFonts w:asciiTheme="majorHAnsi" w:hAnsiTheme="majorHAnsi" w:cs="Courier New"/>
          <w:b/>
          <w:sz w:val="20"/>
          <w:szCs w:val="20"/>
        </w:rPr>
        <w:t xml:space="preserve">ples missions des bibliothèques qui se diversifient en fonction des lacunes et du manque </w:t>
      </w:r>
      <w:r w:rsidR="0095789F" w:rsidRPr="001A2806">
        <w:rPr>
          <w:rFonts w:asciiTheme="majorHAnsi" w:hAnsiTheme="majorHAnsi" w:cs="Courier New"/>
          <w:b/>
          <w:sz w:val="20"/>
          <w:szCs w:val="20"/>
        </w:rPr>
        <w:t>cr</w:t>
      </w:r>
      <w:r w:rsidR="0095789F">
        <w:rPr>
          <w:rFonts w:asciiTheme="majorHAnsi" w:hAnsiTheme="majorHAnsi" w:cs="Courier New"/>
          <w:b/>
          <w:sz w:val="20"/>
          <w:szCs w:val="20"/>
        </w:rPr>
        <w:t xml:space="preserve">iant </w:t>
      </w:r>
      <w:r w:rsidRPr="001A2806">
        <w:rPr>
          <w:rFonts w:asciiTheme="majorHAnsi" w:hAnsiTheme="majorHAnsi" w:cs="Courier New"/>
          <w:b/>
          <w:sz w:val="20"/>
          <w:szCs w:val="20"/>
        </w:rPr>
        <w:t>de moyen</w:t>
      </w:r>
      <w:r w:rsidR="007876BB">
        <w:rPr>
          <w:rFonts w:asciiTheme="majorHAnsi" w:hAnsiTheme="majorHAnsi" w:cs="Courier New"/>
          <w:b/>
          <w:sz w:val="20"/>
          <w:szCs w:val="20"/>
        </w:rPr>
        <w:t>s</w:t>
      </w:r>
      <w:r w:rsidRPr="001A2806">
        <w:rPr>
          <w:rFonts w:asciiTheme="majorHAnsi" w:hAnsiTheme="majorHAnsi" w:cs="Courier New"/>
          <w:b/>
          <w:sz w:val="20"/>
          <w:szCs w:val="20"/>
        </w:rPr>
        <w:t xml:space="preserve"> </w:t>
      </w:r>
      <w:r w:rsidR="007876BB">
        <w:rPr>
          <w:rFonts w:asciiTheme="majorHAnsi" w:hAnsiTheme="majorHAnsi" w:cs="Courier New"/>
          <w:b/>
          <w:sz w:val="20"/>
          <w:szCs w:val="20"/>
        </w:rPr>
        <w:t xml:space="preserve">des structures sociales, </w:t>
      </w:r>
      <w:r w:rsidRPr="001A2806">
        <w:rPr>
          <w:rFonts w:asciiTheme="majorHAnsi" w:hAnsiTheme="majorHAnsi" w:cs="Courier New"/>
          <w:b/>
          <w:sz w:val="20"/>
          <w:szCs w:val="20"/>
        </w:rPr>
        <w:t>associatives et des services publics environnants.</w:t>
      </w:r>
    </w:p>
    <w:p w:rsidR="00D03AC4" w:rsidRPr="00750266" w:rsidRDefault="00D03AC4" w:rsidP="001A2806">
      <w:pPr>
        <w:pStyle w:val="Textebrut"/>
        <w:spacing w:before="120" w:after="120"/>
        <w:jc w:val="both"/>
        <w:rPr>
          <w:rFonts w:asciiTheme="majorHAnsi" w:hAnsiTheme="majorHAnsi" w:cs="Courier New"/>
          <w:b/>
          <w:color w:val="FF0000"/>
          <w:sz w:val="24"/>
          <w:szCs w:val="24"/>
        </w:rPr>
      </w:pPr>
      <w:r w:rsidRPr="00750266">
        <w:rPr>
          <w:rFonts w:asciiTheme="majorHAnsi" w:hAnsiTheme="majorHAnsi" w:cs="Courier New"/>
          <w:b/>
          <w:color w:val="FF0000"/>
          <w:sz w:val="24"/>
          <w:szCs w:val="24"/>
        </w:rPr>
        <w:t xml:space="preserve">La CGT réaffirme son </w:t>
      </w:r>
      <w:r w:rsidR="00A45D3B">
        <w:rPr>
          <w:rFonts w:asciiTheme="majorHAnsi" w:hAnsiTheme="majorHAnsi" w:cs="Courier New"/>
          <w:b/>
          <w:color w:val="FF0000"/>
          <w:sz w:val="24"/>
          <w:szCs w:val="24"/>
        </w:rPr>
        <w:t xml:space="preserve">attachement au repos dominical </w:t>
      </w:r>
      <w:r w:rsidR="00C0141E" w:rsidRPr="00750266">
        <w:rPr>
          <w:rFonts w:asciiTheme="majorHAnsi" w:hAnsiTheme="majorHAnsi" w:cs="Courier New"/>
          <w:b/>
          <w:color w:val="FF0000"/>
          <w:sz w:val="24"/>
          <w:szCs w:val="24"/>
        </w:rPr>
        <w:t xml:space="preserve">et </w:t>
      </w:r>
      <w:r w:rsidR="00390660" w:rsidRPr="00750266">
        <w:rPr>
          <w:rFonts w:asciiTheme="majorHAnsi" w:hAnsiTheme="majorHAnsi" w:cs="Courier New"/>
          <w:b/>
          <w:color w:val="FF0000"/>
          <w:sz w:val="24"/>
          <w:szCs w:val="24"/>
        </w:rPr>
        <w:t xml:space="preserve">vous interpelle en tant que </w:t>
      </w:r>
      <w:proofErr w:type="spellStart"/>
      <w:r w:rsidR="00390660" w:rsidRPr="00750266">
        <w:rPr>
          <w:rFonts w:asciiTheme="majorHAnsi" w:hAnsiTheme="majorHAnsi" w:cs="Courier New"/>
          <w:b/>
          <w:color w:val="FF0000"/>
          <w:sz w:val="24"/>
          <w:szCs w:val="24"/>
        </w:rPr>
        <w:t>futur</w:t>
      </w:r>
      <w:r w:rsidR="00390660" w:rsidRPr="003C446C">
        <w:rPr>
          <w:rFonts w:asciiTheme="majorHAnsi" w:hAnsiTheme="majorHAnsi" w:cs="Courier New"/>
          <w:b/>
          <w:color w:val="FF0000"/>
          <w:sz w:val="16"/>
          <w:szCs w:val="16"/>
        </w:rPr>
        <w:t>•</w:t>
      </w:r>
      <w:r w:rsidR="00390660" w:rsidRPr="00750266">
        <w:rPr>
          <w:rFonts w:asciiTheme="majorHAnsi" w:hAnsiTheme="majorHAnsi" w:cs="Courier New"/>
          <w:b/>
          <w:color w:val="FF0000"/>
          <w:sz w:val="24"/>
          <w:szCs w:val="24"/>
        </w:rPr>
        <w:t>e</w:t>
      </w:r>
      <w:r w:rsidR="00390660" w:rsidRPr="003C446C">
        <w:rPr>
          <w:rFonts w:asciiTheme="majorHAnsi" w:hAnsiTheme="majorHAnsi" w:cs="Courier New"/>
          <w:b/>
          <w:color w:val="FF0000"/>
          <w:sz w:val="16"/>
          <w:szCs w:val="16"/>
        </w:rPr>
        <w:t>•</w:t>
      </w:r>
      <w:r w:rsidR="00390660" w:rsidRPr="00750266">
        <w:rPr>
          <w:rFonts w:asciiTheme="majorHAnsi" w:hAnsiTheme="majorHAnsi" w:cs="Courier New"/>
          <w:b/>
          <w:color w:val="FF0000"/>
          <w:sz w:val="24"/>
          <w:szCs w:val="24"/>
        </w:rPr>
        <w:t>s</w:t>
      </w:r>
      <w:proofErr w:type="spellEnd"/>
      <w:r w:rsidR="00390660" w:rsidRPr="00750266">
        <w:rPr>
          <w:rFonts w:asciiTheme="majorHAnsi" w:hAnsiTheme="majorHAnsi" w:cs="Courier New"/>
          <w:b/>
          <w:color w:val="FF0000"/>
          <w:sz w:val="24"/>
          <w:szCs w:val="24"/>
        </w:rPr>
        <w:t xml:space="preserve"> </w:t>
      </w:r>
      <w:proofErr w:type="spellStart"/>
      <w:r w:rsidR="00390660" w:rsidRPr="00750266">
        <w:rPr>
          <w:rFonts w:asciiTheme="majorHAnsi" w:hAnsiTheme="majorHAnsi" w:cs="Courier New"/>
          <w:b/>
          <w:color w:val="FF0000"/>
          <w:sz w:val="24"/>
          <w:szCs w:val="24"/>
        </w:rPr>
        <w:t>élu</w:t>
      </w:r>
      <w:r w:rsidR="00390660" w:rsidRPr="003C446C">
        <w:rPr>
          <w:rFonts w:asciiTheme="majorHAnsi" w:hAnsiTheme="majorHAnsi" w:cs="Courier New"/>
          <w:b/>
          <w:color w:val="FF0000"/>
          <w:sz w:val="16"/>
          <w:szCs w:val="16"/>
        </w:rPr>
        <w:t>•</w:t>
      </w:r>
      <w:r w:rsidR="00390660" w:rsidRPr="00750266">
        <w:rPr>
          <w:rFonts w:asciiTheme="majorHAnsi" w:hAnsiTheme="majorHAnsi" w:cs="Courier New"/>
          <w:b/>
          <w:color w:val="FF0000"/>
          <w:sz w:val="24"/>
          <w:szCs w:val="24"/>
        </w:rPr>
        <w:t>e</w:t>
      </w:r>
      <w:r w:rsidR="00390660" w:rsidRPr="003C446C">
        <w:rPr>
          <w:rFonts w:asciiTheme="majorHAnsi" w:hAnsiTheme="majorHAnsi" w:cs="Courier New"/>
          <w:b/>
          <w:color w:val="FF0000"/>
          <w:sz w:val="16"/>
          <w:szCs w:val="16"/>
        </w:rPr>
        <w:t>•</w:t>
      </w:r>
      <w:r w:rsidR="00390660" w:rsidRPr="00750266">
        <w:rPr>
          <w:rFonts w:asciiTheme="majorHAnsi" w:hAnsiTheme="majorHAnsi" w:cs="Courier New"/>
          <w:b/>
          <w:color w:val="FF0000"/>
          <w:sz w:val="24"/>
          <w:szCs w:val="24"/>
        </w:rPr>
        <w:t>s</w:t>
      </w:r>
      <w:proofErr w:type="spellEnd"/>
      <w:r w:rsidR="00390660" w:rsidRPr="00750266">
        <w:rPr>
          <w:rFonts w:asciiTheme="majorHAnsi" w:hAnsiTheme="majorHAnsi" w:cs="Courier New"/>
          <w:b/>
          <w:color w:val="FF0000"/>
          <w:sz w:val="24"/>
          <w:szCs w:val="24"/>
        </w:rPr>
        <w:t xml:space="preserve"> sur </w:t>
      </w:r>
      <w:r w:rsidRPr="00750266">
        <w:rPr>
          <w:rFonts w:asciiTheme="majorHAnsi" w:hAnsiTheme="majorHAnsi" w:cs="Courier New"/>
          <w:b/>
          <w:color w:val="FF0000"/>
          <w:sz w:val="24"/>
          <w:szCs w:val="24"/>
        </w:rPr>
        <w:t xml:space="preserve">l'amélioration des conditions de travail et de vie de </w:t>
      </w:r>
      <w:proofErr w:type="spellStart"/>
      <w:r w:rsidRPr="00750266">
        <w:rPr>
          <w:rFonts w:asciiTheme="majorHAnsi" w:hAnsiTheme="majorHAnsi" w:cs="Courier New"/>
          <w:b/>
          <w:color w:val="FF0000"/>
          <w:sz w:val="24"/>
          <w:szCs w:val="24"/>
        </w:rPr>
        <w:t>tou</w:t>
      </w:r>
      <w:r w:rsidR="00B9494B" w:rsidRPr="003C446C">
        <w:rPr>
          <w:rFonts w:asciiTheme="majorHAnsi" w:hAnsiTheme="majorHAnsi" w:cs="Courier New"/>
          <w:b/>
          <w:color w:val="FF0000"/>
          <w:sz w:val="16"/>
          <w:szCs w:val="16"/>
        </w:rPr>
        <w:t>•</w:t>
      </w:r>
      <w:r w:rsidRPr="00750266">
        <w:rPr>
          <w:rFonts w:asciiTheme="majorHAnsi" w:hAnsiTheme="majorHAnsi" w:cs="Courier New"/>
          <w:b/>
          <w:color w:val="FF0000"/>
          <w:sz w:val="24"/>
          <w:szCs w:val="24"/>
        </w:rPr>
        <w:t>te</w:t>
      </w:r>
      <w:r w:rsidR="00B9494B" w:rsidRPr="003C446C">
        <w:rPr>
          <w:rFonts w:asciiTheme="majorHAnsi" w:hAnsiTheme="majorHAnsi" w:cs="Courier New"/>
          <w:b/>
          <w:color w:val="FF0000"/>
          <w:sz w:val="16"/>
          <w:szCs w:val="16"/>
        </w:rPr>
        <w:t>•</w:t>
      </w:r>
      <w:r w:rsidRPr="00750266">
        <w:rPr>
          <w:rFonts w:asciiTheme="majorHAnsi" w:hAnsiTheme="majorHAnsi" w:cs="Courier New"/>
          <w:b/>
          <w:color w:val="FF0000"/>
          <w:sz w:val="24"/>
          <w:szCs w:val="24"/>
        </w:rPr>
        <w:t>s</w:t>
      </w:r>
      <w:proofErr w:type="spellEnd"/>
      <w:r w:rsidRPr="00750266">
        <w:rPr>
          <w:rFonts w:asciiTheme="majorHAnsi" w:hAnsiTheme="majorHAnsi" w:cs="Courier New"/>
          <w:b/>
          <w:color w:val="FF0000"/>
          <w:sz w:val="24"/>
          <w:szCs w:val="24"/>
        </w:rPr>
        <w:t xml:space="preserve"> les </w:t>
      </w:r>
      <w:proofErr w:type="spellStart"/>
      <w:r w:rsidRPr="00750266">
        <w:rPr>
          <w:rFonts w:asciiTheme="majorHAnsi" w:hAnsiTheme="majorHAnsi" w:cs="Courier New"/>
          <w:b/>
          <w:color w:val="FF0000"/>
          <w:sz w:val="24"/>
          <w:szCs w:val="24"/>
        </w:rPr>
        <w:t>citoyen</w:t>
      </w:r>
      <w:r w:rsidR="00B9494B" w:rsidRPr="003C446C">
        <w:rPr>
          <w:rFonts w:asciiTheme="majorHAnsi" w:hAnsiTheme="majorHAnsi" w:cs="Courier New"/>
          <w:b/>
          <w:color w:val="FF0000"/>
          <w:sz w:val="16"/>
          <w:szCs w:val="16"/>
        </w:rPr>
        <w:t>•</w:t>
      </w:r>
      <w:r w:rsidRPr="00750266">
        <w:rPr>
          <w:rFonts w:asciiTheme="majorHAnsi" w:hAnsiTheme="majorHAnsi" w:cs="Courier New"/>
          <w:b/>
          <w:color w:val="FF0000"/>
          <w:sz w:val="24"/>
          <w:szCs w:val="24"/>
        </w:rPr>
        <w:t>ne</w:t>
      </w:r>
      <w:r w:rsidR="00B9494B" w:rsidRPr="003C446C">
        <w:rPr>
          <w:rFonts w:asciiTheme="majorHAnsi" w:hAnsiTheme="majorHAnsi" w:cs="Courier New"/>
          <w:b/>
          <w:color w:val="FF0000"/>
          <w:sz w:val="16"/>
          <w:szCs w:val="16"/>
        </w:rPr>
        <w:t>•</w:t>
      </w:r>
      <w:r w:rsidRPr="00750266">
        <w:rPr>
          <w:rFonts w:asciiTheme="majorHAnsi" w:hAnsiTheme="majorHAnsi" w:cs="Courier New"/>
          <w:b/>
          <w:color w:val="FF0000"/>
          <w:sz w:val="24"/>
          <w:szCs w:val="24"/>
        </w:rPr>
        <w:t>s</w:t>
      </w:r>
      <w:proofErr w:type="spellEnd"/>
      <w:r w:rsidR="007F2F4F" w:rsidRPr="00750266">
        <w:rPr>
          <w:rFonts w:asciiTheme="majorHAnsi" w:hAnsiTheme="majorHAnsi" w:cs="Courier New"/>
          <w:b/>
          <w:color w:val="FF0000"/>
          <w:sz w:val="24"/>
          <w:szCs w:val="24"/>
        </w:rPr>
        <w:t xml:space="preserve">, </w:t>
      </w:r>
      <w:r w:rsidR="00C0141E" w:rsidRPr="00750266">
        <w:rPr>
          <w:rFonts w:asciiTheme="majorHAnsi" w:hAnsiTheme="majorHAnsi" w:cs="Courier New"/>
          <w:b/>
          <w:color w:val="FF0000"/>
          <w:sz w:val="24"/>
          <w:szCs w:val="24"/>
        </w:rPr>
        <w:t xml:space="preserve">et sur </w:t>
      </w:r>
      <w:r w:rsidR="007F2F4F" w:rsidRPr="00750266">
        <w:rPr>
          <w:rFonts w:asciiTheme="majorHAnsi" w:hAnsiTheme="majorHAnsi" w:cs="Courier New"/>
          <w:b/>
          <w:color w:val="FF0000"/>
          <w:sz w:val="24"/>
          <w:szCs w:val="24"/>
        </w:rPr>
        <w:t>la consolidation des services</w:t>
      </w:r>
      <w:r w:rsidR="00C0141E" w:rsidRPr="00750266">
        <w:rPr>
          <w:rFonts w:asciiTheme="majorHAnsi" w:hAnsiTheme="majorHAnsi" w:cs="Courier New"/>
          <w:b/>
          <w:color w:val="FF0000"/>
          <w:sz w:val="24"/>
          <w:szCs w:val="24"/>
        </w:rPr>
        <w:t xml:space="preserve"> publics dans les territoires</w:t>
      </w:r>
      <w:r w:rsidR="007F2F4F" w:rsidRPr="00750266">
        <w:rPr>
          <w:rFonts w:asciiTheme="majorHAnsi" w:hAnsiTheme="majorHAnsi" w:cs="Courier New"/>
          <w:b/>
          <w:color w:val="FF0000"/>
          <w:sz w:val="24"/>
          <w:szCs w:val="24"/>
        </w:rPr>
        <w:t xml:space="preserve"> </w:t>
      </w:r>
      <w:r w:rsidRPr="00750266">
        <w:rPr>
          <w:rFonts w:asciiTheme="majorHAnsi" w:hAnsiTheme="majorHAnsi" w:cs="Courier New"/>
          <w:b/>
          <w:color w:val="FF0000"/>
          <w:sz w:val="24"/>
          <w:szCs w:val="24"/>
        </w:rPr>
        <w:t>pour une société juste, équitable, et apaisée.</w:t>
      </w: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F671D1" w:rsidRPr="008D2C81" w:rsidTr="008D2C81">
        <w:tc>
          <w:tcPr>
            <w:tcW w:w="5070" w:type="dxa"/>
          </w:tcPr>
          <w:p w:rsidR="00F671D1" w:rsidRPr="008D2C81" w:rsidRDefault="00F671D1" w:rsidP="0008757F">
            <w:pPr>
              <w:pStyle w:val="Textebrut"/>
              <w:spacing w:before="60"/>
              <w:rPr>
                <w:rFonts w:asciiTheme="minorHAnsi" w:hAnsiTheme="minorHAnsi" w:cstheme="minorHAnsi"/>
                <w:b/>
                <w:sz w:val="14"/>
                <w:szCs w:val="14"/>
              </w:rPr>
            </w:pPr>
            <w:r w:rsidRPr="008D2C81">
              <w:rPr>
                <w:rFonts w:asciiTheme="minorHAnsi" w:hAnsiTheme="minorHAnsi" w:cstheme="minorHAnsi"/>
                <w:b/>
                <w:sz w:val="14"/>
                <w:szCs w:val="14"/>
              </w:rPr>
              <w:t xml:space="preserve">263 rue de Paris - </w:t>
            </w:r>
            <w:proofErr w:type="gramStart"/>
            <w:r w:rsidRPr="008D2C81">
              <w:rPr>
                <w:rFonts w:asciiTheme="minorHAnsi" w:hAnsiTheme="minorHAnsi" w:cstheme="minorHAnsi"/>
                <w:b/>
                <w:sz w:val="14"/>
                <w:szCs w:val="14"/>
              </w:rPr>
              <w:t>93515 ,</w:t>
            </w:r>
            <w:proofErr w:type="gramEnd"/>
            <w:r w:rsidRPr="008D2C81">
              <w:rPr>
                <w:rFonts w:asciiTheme="minorHAnsi" w:hAnsiTheme="minorHAnsi" w:cstheme="minorHAnsi"/>
                <w:b/>
                <w:sz w:val="14"/>
                <w:szCs w:val="14"/>
              </w:rPr>
              <w:t xml:space="preserve"> Montreuil cedex</w:t>
            </w:r>
            <w:r w:rsidR="00E04AF5" w:rsidRPr="008D2C81">
              <w:rPr>
                <w:rFonts w:asciiTheme="minorHAnsi" w:hAnsiTheme="minorHAnsi" w:cstheme="minorHAnsi"/>
                <w:b/>
                <w:sz w:val="14"/>
                <w:szCs w:val="14"/>
              </w:rPr>
              <w:t xml:space="preserve"> | Site : </w:t>
            </w:r>
            <w:hyperlink r:id="rId7" w:history="1">
              <w:r w:rsidR="00E04AF5" w:rsidRPr="008D2C81">
                <w:rPr>
                  <w:rStyle w:val="Lienhypertexte"/>
                  <w:rFonts w:asciiTheme="minorHAnsi" w:hAnsiTheme="minorHAnsi" w:cstheme="minorHAnsi"/>
                  <w:b/>
                  <w:sz w:val="14"/>
                  <w:szCs w:val="14"/>
                </w:rPr>
                <w:t>www.cgtservicespublics.fr</w:t>
              </w:r>
            </w:hyperlink>
            <w:r w:rsidR="00E04AF5" w:rsidRPr="008D2C81">
              <w:rPr>
                <w:rFonts w:asciiTheme="minorHAnsi" w:hAnsiTheme="minorHAnsi" w:cstheme="minorHAnsi"/>
                <w:b/>
                <w:sz w:val="14"/>
                <w:szCs w:val="14"/>
              </w:rPr>
              <w:t xml:space="preserve"> </w:t>
            </w:r>
          </w:p>
          <w:p w:rsidR="00F671D1" w:rsidRPr="00F671D1" w:rsidRDefault="00F671D1" w:rsidP="0008757F">
            <w:pPr>
              <w:pStyle w:val="Textebrut"/>
              <w:rPr>
                <w:rFonts w:asciiTheme="minorHAnsi" w:hAnsiTheme="minorHAnsi" w:cstheme="minorHAnsi"/>
                <w:b/>
                <w:sz w:val="16"/>
                <w:szCs w:val="16"/>
              </w:rPr>
            </w:pPr>
            <w:r w:rsidRPr="008D2C81">
              <w:rPr>
                <w:rFonts w:asciiTheme="minorHAnsi" w:hAnsiTheme="minorHAnsi" w:cstheme="minorHAnsi"/>
                <w:b/>
                <w:sz w:val="14"/>
                <w:szCs w:val="14"/>
              </w:rPr>
              <w:t>Tél. (33) 01 55 82 88 20 - fax (33) 01 48 51 98 20</w:t>
            </w:r>
            <w:r w:rsidR="00E04AF5" w:rsidRPr="008D2C81">
              <w:rPr>
                <w:rFonts w:asciiTheme="minorHAnsi" w:hAnsiTheme="minorHAnsi" w:cstheme="minorHAnsi"/>
                <w:b/>
                <w:sz w:val="14"/>
                <w:szCs w:val="14"/>
              </w:rPr>
              <w:t xml:space="preserve"> | email : </w:t>
            </w:r>
            <w:hyperlink r:id="rId8" w:history="1">
              <w:r w:rsidR="00E04AF5" w:rsidRPr="008D2C81">
                <w:rPr>
                  <w:rStyle w:val="Lienhypertexte"/>
                  <w:rFonts w:asciiTheme="minorHAnsi" w:hAnsiTheme="minorHAnsi" w:cstheme="minorHAnsi"/>
                  <w:b/>
                  <w:sz w:val="14"/>
                  <w:szCs w:val="14"/>
                </w:rPr>
                <w:t>fdsp@cgt.fr</w:t>
              </w:r>
            </w:hyperlink>
          </w:p>
        </w:tc>
        <w:tc>
          <w:tcPr>
            <w:tcW w:w="4961" w:type="dxa"/>
          </w:tcPr>
          <w:p w:rsidR="00E04AF5" w:rsidRPr="008D2C81" w:rsidRDefault="00F671D1" w:rsidP="0008757F">
            <w:pPr>
              <w:pStyle w:val="Textebrut"/>
              <w:jc w:val="right"/>
              <w:rPr>
                <w:rFonts w:asciiTheme="minorHAnsi" w:hAnsiTheme="minorHAnsi" w:cstheme="minorHAnsi"/>
                <w:b/>
                <w:sz w:val="26"/>
                <w:szCs w:val="26"/>
              </w:rPr>
            </w:pPr>
            <w:r w:rsidRPr="008D2C81">
              <w:rPr>
                <w:rFonts w:asciiTheme="minorHAnsi" w:hAnsiTheme="minorHAnsi" w:cstheme="minorHAnsi"/>
                <w:b/>
                <w:sz w:val="26"/>
                <w:szCs w:val="26"/>
              </w:rPr>
              <w:t>Collectif CGT-Culture FDSP</w:t>
            </w:r>
            <w:r w:rsidRPr="008D2C81">
              <w:rPr>
                <w:rFonts w:asciiTheme="minorHAnsi" w:hAnsiTheme="minorHAnsi" w:cstheme="minorHAnsi"/>
                <w:b/>
                <w:sz w:val="24"/>
                <w:szCs w:val="24"/>
              </w:rPr>
              <w:t>,  Octobre 2019</w:t>
            </w:r>
          </w:p>
        </w:tc>
      </w:tr>
    </w:tbl>
    <w:p w:rsidR="005D2793" w:rsidRDefault="005D2793" w:rsidP="0008757F">
      <w:pPr>
        <w:pStyle w:val="NormalWeb"/>
        <w:spacing w:before="60" w:beforeAutospacing="0"/>
        <w:rPr>
          <w:sz w:val="27"/>
          <w:szCs w:val="27"/>
        </w:rPr>
      </w:pPr>
    </w:p>
    <w:p w:rsidR="001E2524" w:rsidRPr="00F671D1" w:rsidRDefault="001E2524" w:rsidP="0008757F">
      <w:pPr>
        <w:pStyle w:val="Textebrut"/>
        <w:spacing w:before="60"/>
        <w:rPr>
          <w:rFonts w:asciiTheme="minorHAnsi" w:hAnsiTheme="minorHAnsi" w:cstheme="minorHAnsi"/>
          <w:b/>
          <w:sz w:val="24"/>
          <w:szCs w:val="24"/>
        </w:rPr>
      </w:pPr>
    </w:p>
    <w:sectPr w:rsidR="001E2524" w:rsidRPr="00F671D1" w:rsidSect="0008757F">
      <w:pgSz w:w="11906" w:h="16838" w:code="9"/>
      <w:pgMar w:top="284" w:right="56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6906"/>
    <w:multiLevelType w:val="hybridMultilevel"/>
    <w:tmpl w:val="A972FB7E"/>
    <w:lvl w:ilvl="0" w:tplc="627EEA1A">
      <w:numFmt w:val="bullet"/>
      <w:lvlText w:val="-"/>
      <w:lvlJc w:val="left"/>
      <w:pPr>
        <w:ind w:left="720" w:hanging="360"/>
      </w:pPr>
      <w:rPr>
        <w:rFonts w:ascii="Cambria" w:eastAsiaTheme="minorHAnsi" w:hAnsi="Cambri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EF4628"/>
    <w:multiLevelType w:val="hybridMultilevel"/>
    <w:tmpl w:val="5BFAF3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40"/>
    <w:rsid w:val="00013DA5"/>
    <w:rsid w:val="0007683A"/>
    <w:rsid w:val="0008757F"/>
    <w:rsid w:val="000A3F82"/>
    <w:rsid w:val="000C0E6F"/>
    <w:rsid w:val="001427A2"/>
    <w:rsid w:val="001A2806"/>
    <w:rsid w:val="001C6606"/>
    <w:rsid w:val="001D1A52"/>
    <w:rsid w:val="001E2524"/>
    <w:rsid w:val="00227222"/>
    <w:rsid w:val="002C77C0"/>
    <w:rsid w:val="003319F2"/>
    <w:rsid w:val="00390660"/>
    <w:rsid w:val="003B4CA9"/>
    <w:rsid w:val="003B57EB"/>
    <w:rsid w:val="003C446C"/>
    <w:rsid w:val="003C7E42"/>
    <w:rsid w:val="003E2E4C"/>
    <w:rsid w:val="00417FE7"/>
    <w:rsid w:val="004C207B"/>
    <w:rsid w:val="00580311"/>
    <w:rsid w:val="005A5294"/>
    <w:rsid w:val="005D2793"/>
    <w:rsid w:val="005E4670"/>
    <w:rsid w:val="00750266"/>
    <w:rsid w:val="00772466"/>
    <w:rsid w:val="007876BB"/>
    <w:rsid w:val="007C5C6E"/>
    <w:rsid w:val="007F2F4F"/>
    <w:rsid w:val="008600F7"/>
    <w:rsid w:val="008C5A69"/>
    <w:rsid w:val="008C6CA9"/>
    <w:rsid w:val="008D2C81"/>
    <w:rsid w:val="0095789F"/>
    <w:rsid w:val="00980302"/>
    <w:rsid w:val="00A366AB"/>
    <w:rsid w:val="00A45D3B"/>
    <w:rsid w:val="00B46EB6"/>
    <w:rsid w:val="00B709FB"/>
    <w:rsid w:val="00B9494B"/>
    <w:rsid w:val="00BD5E78"/>
    <w:rsid w:val="00C0141E"/>
    <w:rsid w:val="00C0652F"/>
    <w:rsid w:val="00C10C79"/>
    <w:rsid w:val="00C80153"/>
    <w:rsid w:val="00CA42B0"/>
    <w:rsid w:val="00D03AC4"/>
    <w:rsid w:val="00D63091"/>
    <w:rsid w:val="00DB598F"/>
    <w:rsid w:val="00DF3A73"/>
    <w:rsid w:val="00E01B40"/>
    <w:rsid w:val="00E04AF5"/>
    <w:rsid w:val="00EF0032"/>
    <w:rsid w:val="00F67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35CF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35CF5"/>
    <w:rPr>
      <w:rFonts w:ascii="Consolas" w:hAnsi="Consolas"/>
      <w:sz w:val="21"/>
      <w:szCs w:val="21"/>
    </w:rPr>
  </w:style>
  <w:style w:type="table" w:styleId="Grilledutableau">
    <w:name w:val="Table Grid"/>
    <w:basedOn w:val="TableauNormal"/>
    <w:uiPriority w:val="59"/>
    <w:rsid w:val="003B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4C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CA9"/>
    <w:rPr>
      <w:rFonts w:ascii="Tahoma" w:hAnsi="Tahoma" w:cs="Tahoma"/>
      <w:sz w:val="16"/>
      <w:szCs w:val="16"/>
    </w:rPr>
  </w:style>
  <w:style w:type="character" w:styleId="Lienhypertexte">
    <w:name w:val="Hyperlink"/>
    <w:basedOn w:val="Policepardfaut"/>
    <w:uiPriority w:val="99"/>
    <w:unhideWhenUsed/>
    <w:rsid w:val="00F671D1"/>
    <w:rPr>
      <w:color w:val="0000FF" w:themeColor="hyperlink"/>
      <w:u w:val="single"/>
    </w:rPr>
  </w:style>
  <w:style w:type="paragraph" w:styleId="NormalWeb">
    <w:name w:val="Normal (Web)"/>
    <w:basedOn w:val="Normal"/>
    <w:uiPriority w:val="99"/>
    <w:unhideWhenUsed/>
    <w:rsid w:val="005D27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35CF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35CF5"/>
    <w:rPr>
      <w:rFonts w:ascii="Consolas" w:hAnsi="Consolas"/>
      <w:sz w:val="21"/>
      <w:szCs w:val="21"/>
    </w:rPr>
  </w:style>
  <w:style w:type="table" w:styleId="Grilledutableau">
    <w:name w:val="Table Grid"/>
    <w:basedOn w:val="TableauNormal"/>
    <w:uiPriority w:val="59"/>
    <w:rsid w:val="003B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4C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CA9"/>
    <w:rPr>
      <w:rFonts w:ascii="Tahoma" w:hAnsi="Tahoma" w:cs="Tahoma"/>
      <w:sz w:val="16"/>
      <w:szCs w:val="16"/>
    </w:rPr>
  </w:style>
  <w:style w:type="character" w:styleId="Lienhypertexte">
    <w:name w:val="Hyperlink"/>
    <w:basedOn w:val="Policepardfaut"/>
    <w:uiPriority w:val="99"/>
    <w:unhideWhenUsed/>
    <w:rsid w:val="00F671D1"/>
    <w:rPr>
      <w:color w:val="0000FF" w:themeColor="hyperlink"/>
      <w:u w:val="single"/>
    </w:rPr>
  </w:style>
  <w:style w:type="paragraph" w:styleId="NormalWeb">
    <w:name w:val="Normal (Web)"/>
    <w:basedOn w:val="Normal"/>
    <w:uiPriority w:val="99"/>
    <w:unhideWhenUsed/>
    <w:rsid w:val="005D27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sp@cgt.fr" TargetMode="External"/><Relationship Id="rId3" Type="http://schemas.microsoft.com/office/2007/relationships/stylesWithEffects" Target="stylesWithEffects.xml"/><Relationship Id="rId7" Type="http://schemas.openxmlformats.org/officeDocument/2006/relationships/hyperlink" Target="http://www.cgtservicespublic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VITRY SUR SEINE</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Pallares</dc:creator>
  <cp:lastModifiedBy>Cécile Pallares</cp:lastModifiedBy>
  <cp:revision>2</cp:revision>
  <dcterms:created xsi:type="dcterms:W3CDTF">2019-10-26T00:05:00Z</dcterms:created>
  <dcterms:modified xsi:type="dcterms:W3CDTF">2019-10-26T00:05:00Z</dcterms:modified>
</cp:coreProperties>
</file>